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rPr>
          <w:rFonts w:hint="eastAsia" w:ascii="宋体" w:hAnsi="宋体" w:eastAsia="宋体" w:cs="宋体"/>
          <w:color w:val="auto"/>
          <w:sz w:val="1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18"/>
          <w:highlight w:val="none"/>
        </w:rPr>
        <w:t xml:space="preserve"> </w:t>
      </w:r>
      <w:r/>
    </w:p>
    <w:p>
      <w:pPr>
        <w:pStyle w:val="742"/>
        <w:rPr>
          <w:rFonts w:hint="eastAsia" w:ascii="宋体" w:hAnsi="宋体" w:eastAsia="宋体" w:cs="宋体"/>
          <w:color w:val="auto"/>
          <w:sz w:val="18"/>
          <w:highlight w:val="none"/>
          <w:lang w:eastAsia="zh-CN"/>
        </w:rPr>
      </w:pPr>
      <w:r>
        <w:rPr>
          <w:rFonts w:hint="eastAsia" w:ascii="宋体" w:hAnsi="宋体" w:eastAsia="宋体" w:cs="宋体"/>
          <w:color w:val="auto"/>
          <w:sz w:val="18"/>
          <w:highlight w:val="none"/>
          <w:lang w:eastAsia="zh-CN"/>
        </w:rPr>
      </w:r>
      <w:r/>
    </w:p>
    <w:p>
      <w:pPr>
        <w:pStyle w:val="742"/>
        <w:rPr>
          <w:rFonts w:hint="eastAsia" w:ascii="宋体" w:hAnsi="宋体" w:eastAsia="宋体" w:cs="宋体"/>
          <w:color w:val="auto"/>
          <w:sz w:val="18"/>
          <w:highlight w:val="none"/>
          <w:lang w:eastAsia="zh-CN"/>
        </w:rPr>
      </w:pPr>
      <w:r>
        <w:rPr>
          <w:rFonts w:hint="eastAsia" w:ascii="宋体" w:hAnsi="宋体" w:eastAsia="宋体" w:cs="宋体"/>
          <w:color w:val="auto"/>
          <w:sz w:val="18"/>
          <w:highlight w:val="none"/>
          <w:lang w:eastAsia="zh-CN"/>
        </w:rPr>
      </w:r>
      <w:r/>
    </w:p>
    <w:p>
      <w:pPr>
        <w:pStyle w:val="906"/>
        <w:ind w:firstLine="0"/>
        <w:jc w:val="center"/>
        <w:spacing w:line="360" w:lineRule="auto"/>
        <w:widowControl/>
        <w:rPr>
          <w:rFonts w:cs="宋体" w:asciiTheme="majorEastAsia" w:hAnsiTheme="majorEastAsia" w:eastAsiaTheme="majorEastAsia"/>
          <w:b/>
          <w:bCs/>
          <w:color w:val="auto"/>
          <w:spacing w:val="34"/>
          <w:sz w:val="56"/>
          <w:szCs w:val="22"/>
          <w:highlight w:val="none"/>
        </w:rPr>
      </w:pPr>
      <w:r>
        <w:rPr>
          <w:rFonts w:hint="eastAsia" w:cs="宋体" w:asciiTheme="majorEastAsia" w:hAnsiTheme="majorEastAsia" w:eastAsiaTheme="majorEastAsia"/>
          <w:b/>
          <w:bCs/>
          <w:color w:val="auto"/>
          <w:spacing w:val="34"/>
          <w:sz w:val="56"/>
          <w:szCs w:val="22"/>
          <w:highlight w:val="none"/>
          <w:lang w:val="en-US" w:eastAsia="zh-CN"/>
        </w:rPr>
        <w:t xml:space="preserve">连云港市赣榆区</w:t>
      </w:r>
      <w:r>
        <w:rPr>
          <w:rFonts w:hint="eastAsia" w:cs="宋体" w:asciiTheme="majorEastAsia" w:hAnsiTheme="majorEastAsia" w:eastAsiaTheme="majorEastAsia"/>
          <w:b/>
          <w:bCs/>
          <w:color w:val="auto"/>
          <w:spacing w:val="34"/>
          <w:sz w:val="56"/>
          <w:szCs w:val="22"/>
          <w:highlight w:val="none"/>
        </w:rPr>
        <w:t xml:space="preserve">政府采购</w:t>
      </w:r>
      <w:r/>
    </w:p>
    <w:p>
      <w:pPr>
        <w:pStyle w:val="906"/>
        <w:ind w:firstLine="0"/>
        <w:jc w:val="center"/>
        <w:spacing w:line="360" w:lineRule="auto"/>
        <w:widowControl/>
        <w:rPr>
          <w:rFonts w:cs="宋体" w:asciiTheme="majorEastAsia" w:hAnsiTheme="majorEastAsia" w:eastAsiaTheme="majorEastAsia"/>
          <w:color w:val="auto"/>
          <w:spacing w:val="34"/>
          <w:sz w:val="56"/>
          <w:szCs w:val="22"/>
          <w:highlight w:val="none"/>
        </w:rPr>
      </w:pPr>
      <w:r>
        <w:rPr>
          <w:rFonts w:cs="宋体" w:asciiTheme="majorEastAsia" w:hAnsiTheme="majorEastAsia" w:eastAsiaTheme="majorEastAsia"/>
          <w:color w:val="auto"/>
          <w:spacing w:val="34"/>
          <w:sz w:val="56"/>
          <w:szCs w:val="22"/>
          <w:highlight w:val="none"/>
        </w:rPr>
      </w:r>
      <w:r/>
    </w:p>
    <w:p>
      <w:pPr>
        <w:pStyle w:val="906"/>
        <w:ind w:firstLine="0"/>
        <w:jc w:val="center"/>
        <w:spacing w:line="360" w:lineRule="auto"/>
        <w:widowControl/>
        <w:rPr>
          <w:rFonts w:cs="宋体" w:asciiTheme="majorEastAsia" w:hAnsiTheme="majorEastAsia" w:eastAsiaTheme="majorEastAsia"/>
          <w:color w:val="auto"/>
          <w:spacing w:val="34"/>
          <w:sz w:val="56"/>
          <w:szCs w:val="22"/>
          <w:highlight w:val="none"/>
        </w:rPr>
      </w:pPr>
      <w:r>
        <w:rPr>
          <w:rFonts w:cs="宋体" w:asciiTheme="majorEastAsia" w:hAnsiTheme="majorEastAsia" w:eastAsiaTheme="majorEastAsia"/>
          <w:color w:val="auto"/>
          <w:spacing w:val="34"/>
          <w:sz w:val="56"/>
          <w:szCs w:val="22"/>
          <w:highlight w:val="none"/>
        </w:rPr>
      </w:r>
      <w:r/>
    </w:p>
    <w:p>
      <w:pPr>
        <w:pStyle w:val="906"/>
        <w:ind w:firstLine="0"/>
        <w:jc w:val="center"/>
        <w:spacing w:line="360" w:lineRule="auto"/>
        <w:widowControl/>
        <w:rPr>
          <w:rFonts w:cs="宋体" w:asciiTheme="majorEastAsia" w:hAnsiTheme="majorEastAsia" w:eastAsiaTheme="majorEastAsia"/>
          <w:color w:val="auto"/>
          <w:sz w:val="72"/>
          <w:highlight w:val="none"/>
        </w:rPr>
      </w:pPr>
      <w:r>
        <w:rPr>
          <w:rFonts w:hint="eastAsia" w:cs="宋体" w:asciiTheme="majorEastAsia" w:hAnsiTheme="majorEastAsia" w:eastAsiaTheme="majorEastAsia"/>
          <w:b/>
          <w:bCs/>
          <w:color w:val="auto"/>
          <w:sz w:val="72"/>
          <w:szCs w:val="72"/>
          <w:highlight w:val="none"/>
        </w:rPr>
        <w:t xml:space="preserve">竞争性磋商采购文件</w:t>
      </w:r>
      <w:r>
        <w:rPr>
          <w:rFonts w:hint="eastAsia" w:cs="宋体" w:asciiTheme="majorEastAsia" w:hAnsiTheme="majorEastAsia" w:eastAsiaTheme="majorEastAsia"/>
          <w:b/>
          <w:bCs/>
          <w:color w:val="auto"/>
          <w:sz w:val="72"/>
          <w:szCs w:val="72"/>
          <w:highlight w:val="none"/>
        </w:rPr>
        <w:br/>
      </w:r>
      <w:r>
        <w:rPr>
          <w:rFonts w:hint="eastAsia" w:cs="宋体" w:asciiTheme="majorEastAsia" w:hAnsiTheme="majorEastAsia" w:eastAsiaTheme="majorEastAsia"/>
          <w:color w:val="auto"/>
          <w:sz w:val="72"/>
          <w:highlight w:val="none"/>
        </w:rPr>
        <w:t xml:space="preserve">             </w:t>
      </w:r>
      <w:r/>
    </w:p>
    <w:p>
      <w:pPr>
        <w:ind w:left="1741" w:hanging="1521"/>
        <w:jc w:val="both"/>
        <w:spacing w:line="360" w:lineRule="auto"/>
        <w:rPr>
          <w:rFonts w:hint="eastAsia" w:ascii="宋体" w:hAnsi="宋体" w:eastAsia="宋体" w:cs="宋体"/>
          <w:b/>
          <w:bCs/>
          <w:color w:val="auto"/>
          <w:sz w:val="28"/>
          <w:szCs w:val="22"/>
          <w:highlight w:val="none"/>
          <w:lang w:val="en-US" w:eastAsia="zh-CN" w:bidi="ar-SA"/>
        </w:rPr>
      </w:pPr>
      <w:r>
        <w:rPr>
          <w:rFonts w:hint="eastAsia" w:ascii="宋体" w:hAnsi="宋体" w:eastAsia="宋体" w:cs="宋体"/>
          <w:b/>
          <w:bCs/>
          <w:color w:val="auto"/>
          <w:sz w:val="28"/>
          <w:szCs w:val="22"/>
          <w:highlight w:val="none"/>
          <w:lang w:val="en-US" w:eastAsia="zh-CN" w:bidi="ar-SA"/>
        </w:rPr>
        <w:t xml:space="preserve">项目名称：</w:t>
      </w:r>
      <w:r>
        <w:rPr>
          <w:rFonts w:hint="eastAsia" w:cs="宋体"/>
          <w:b/>
          <w:bCs/>
          <w:color w:val="auto"/>
          <w:sz w:val="28"/>
          <w:szCs w:val="22"/>
          <w:highlight w:val="none"/>
          <w:lang w:val="en-US" w:eastAsia="zh-CN" w:bidi="ar-SA"/>
        </w:rPr>
        <w:t xml:space="preserve">2025年度沙河镇圩合村村组道路户户通项目（政府采购工程）（专门面向中小企业）</w:t>
      </w:r>
      <w:r/>
    </w:p>
    <w:p>
      <w:pPr>
        <w:ind w:firstLine="304"/>
        <w:spacing w:line="240" w:lineRule="auto"/>
        <w:rPr>
          <w:rFonts w:hint="eastAsia" w:cs="宋体"/>
          <w:b/>
          <w:bCs/>
          <w:color w:val="auto"/>
          <w:sz w:val="28"/>
          <w:szCs w:val="22"/>
          <w:highlight w:val="none"/>
          <w:lang w:val="en-US" w:eastAsia="zh-CN" w:bidi="ar-SA"/>
        </w:rPr>
      </w:pPr>
      <w:r>
        <w:rPr>
          <w:rFonts w:hint="eastAsia" w:ascii="宋体" w:hAnsi="宋体" w:eastAsia="宋体" w:cs="宋体"/>
          <w:b/>
          <w:bCs/>
          <w:color w:val="auto"/>
          <w:sz w:val="28"/>
          <w:szCs w:val="22"/>
          <w:highlight w:val="none"/>
          <w:lang w:val="en-US" w:eastAsia="zh-CN" w:bidi="ar-SA"/>
        </w:rPr>
        <w:t xml:space="preserve">项目编号</w:t>
      </w:r>
      <w:r>
        <w:rPr>
          <w:rFonts w:hint="eastAsia" w:cs="宋体"/>
          <w:b/>
          <w:bCs/>
          <w:color w:val="auto"/>
          <w:sz w:val="28"/>
          <w:szCs w:val="22"/>
          <w:highlight w:val="none"/>
          <w:lang w:val="en-US" w:eastAsia="zh-CN" w:bidi="ar-SA"/>
        </w:rPr>
        <w:t xml:space="preserve">： JSZC-320707-XZBM-C2025-0028           </w:t>
      </w:r>
      <w:r/>
    </w:p>
    <w:p>
      <w:pPr>
        <w:pStyle w:val="695"/>
        <w:rPr>
          <w:rFonts w:hint="eastAsia" w:ascii="宋体" w:hAnsi="宋体" w:eastAsia="宋体" w:cs="宋体"/>
          <w:b/>
          <w:bCs/>
          <w:color w:val="auto"/>
          <w:sz w:val="28"/>
          <w:szCs w:val="22"/>
          <w:highlight w:val="none"/>
          <w:lang w:val="en-US" w:eastAsia="zh-CN" w:bidi="ar-SA"/>
        </w:rPr>
      </w:pPr>
      <w:r>
        <w:rPr>
          <w:rFonts w:hint="eastAsia" w:ascii="宋体" w:hAnsi="宋体" w:eastAsia="宋体" w:cs="宋体"/>
          <w:b/>
          <w:bCs/>
          <w:color w:val="auto"/>
          <w:sz w:val="28"/>
          <w:szCs w:val="22"/>
          <w:highlight w:val="none"/>
          <w:lang w:val="en-US" w:eastAsia="zh-CN" w:bidi="ar-SA"/>
        </w:rPr>
      </w:r>
      <w:r/>
    </w:p>
    <w:p>
      <w:pPr>
        <w:pStyle w:val="695"/>
        <w:ind w:left="0" w:firstLine="0"/>
        <w:rPr>
          <w:rFonts w:hint="eastAsia" w:ascii="宋体" w:hAnsi="宋体" w:eastAsia="宋体" w:cs="宋体"/>
          <w:b/>
          <w:bCs/>
          <w:color w:val="auto"/>
          <w:sz w:val="28"/>
          <w:szCs w:val="22"/>
          <w:highlight w:val="none"/>
          <w:lang w:val="en-US" w:eastAsia="zh-CN" w:bidi="ar-SA"/>
        </w:rPr>
      </w:pPr>
      <w:r>
        <w:rPr>
          <w:rFonts w:hint="eastAsia" w:ascii="宋体" w:hAnsi="宋体" w:eastAsia="宋体" w:cs="宋体"/>
          <w:b/>
          <w:bCs/>
          <w:color w:val="auto"/>
          <w:sz w:val="28"/>
          <w:szCs w:val="22"/>
          <w:highlight w:val="none"/>
          <w:lang w:val="en-US" w:eastAsia="zh-CN" w:bidi="ar-SA"/>
        </w:rPr>
      </w:r>
      <w:r/>
    </w:p>
    <w:p>
      <w:pPr>
        <w:rPr>
          <w:rFonts w:hint="eastAsia" w:ascii="宋体" w:hAnsi="宋体" w:eastAsia="宋体" w:cs="宋体"/>
          <w:b/>
          <w:bCs/>
          <w:color w:val="auto"/>
          <w:sz w:val="28"/>
          <w:szCs w:val="22"/>
          <w:highlight w:val="none"/>
          <w:lang w:val="en-US" w:eastAsia="zh-CN" w:bidi="ar-SA"/>
        </w:rPr>
      </w:pPr>
      <w:r>
        <w:rPr>
          <w:rFonts w:hint="eastAsia" w:ascii="宋体" w:hAnsi="宋体" w:eastAsia="宋体" w:cs="宋体"/>
          <w:b/>
          <w:bCs/>
          <w:color w:val="auto"/>
          <w:sz w:val="28"/>
          <w:szCs w:val="22"/>
          <w:highlight w:val="none"/>
          <w:lang w:val="en-US" w:eastAsia="zh-CN" w:bidi="ar-SA"/>
        </w:rPr>
      </w:r>
      <w:r/>
    </w:p>
    <w:p>
      <w:pPr>
        <w:pStyle w:val="695"/>
        <w:rPr>
          <w:rFonts w:hint="eastAsia"/>
          <w:color w:val="auto"/>
          <w:lang w:val="en-US" w:eastAsia="zh-CN"/>
        </w:rPr>
      </w:pPr>
      <w:r>
        <w:rPr>
          <w:rFonts w:hint="eastAsia"/>
          <w:color w:val="auto"/>
          <w:lang w:val="en-US" w:eastAsia="zh-CN"/>
        </w:rPr>
      </w:r>
      <w:r/>
    </w:p>
    <w:p>
      <w:pPr>
        <w:pStyle w:val="706"/>
        <w:spacing w:line="360" w:lineRule="auto"/>
        <w:rPr>
          <w:rFonts w:hint="default" w:eastAsia="宋体" w:cs="宋体" w:asciiTheme="majorEastAsia" w:hAnsiTheme="majorEastAsia"/>
          <w:b/>
          <w:bCs/>
          <w:color w:val="auto"/>
          <w:sz w:val="36"/>
          <w:highlight w:val="none"/>
          <w:u w:val="single"/>
          <w:lang w:val="en-US" w:eastAsia="zh-CN"/>
        </w:rPr>
      </w:pPr>
      <w:r>
        <w:rPr>
          <w:rFonts w:hint="eastAsia" w:cs="宋体" w:asciiTheme="majorEastAsia" w:hAnsiTheme="majorEastAsia" w:eastAsiaTheme="majorEastAsia"/>
          <w:b/>
          <w:bCs/>
          <w:color w:val="auto"/>
          <w:sz w:val="36"/>
          <w:highlight w:val="none"/>
          <w:u w:val="single"/>
        </w:rPr>
        <w:t xml:space="preserve">                                                    </w:t>
      </w:r>
      <w:r>
        <w:rPr>
          <w:rFonts w:hint="eastAsia" w:eastAsia="宋体" w:cs="宋体" w:asciiTheme="majorEastAsia" w:hAnsiTheme="majorEastAsia"/>
          <w:b/>
          <w:bCs/>
          <w:color w:val="auto"/>
          <w:sz w:val="36"/>
          <w:highlight w:val="none"/>
          <w:u w:val="single"/>
          <w:lang w:val="en-US" w:eastAsia="zh-CN"/>
        </w:rPr>
        <w:t xml:space="preserve">                                                                           </w:t>
      </w:r>
      <w:r/>
    </w:p>
    <w:p>
      <w:pPr>
        <w:pStyle w:val="706"/>
        <w:ind w:firstLine="304"/>
        <w:spacing w:line="240" w:lineRule="auto"/>
        <w:rPr>
          <w:rFonts w:cs="宋体" w:asciiTheme="majorEastAsia" w:hAnsiTheme="majorEastAsia" w:eastAsiaTheme="majorEastAsia"/>
          <w:b/>
          <w:bCs/>
          <w:color w:val="auto"/>
          <w:sz w:val="32"/>
          <w:highlight w:val="none"/>
        </w:rPr>
      </w:pPr>
      <w:r>
        <w:rPr>
          <w:rFonts w:cs="宋体" w:asciiTheme="majorEastAsia" w:hAnsiTheme="majorEastAsia" w:eastAsiaTheme="majorEastAsia"/>
          <w:b/>
          <w:bCs/>
          <w:color w:val="auto"/>
          <w:sz w:val="32"/>
          <w:highlight w:val="none"/>
        </w:rPr>
      </w:r>
      <w:r/>
    </w:p>
    <w:p>
      <w:pPr>
        <w:pStyle w:val="706"/>
        <w:ind w:firstLine="608"/>
        <w:spacing w:line="240" w:lineRule="auto"/>
        <w:rPr>
          <w:rFonts w:hint="eastAsia" w:cs="宋体" w:asciiTheme="majorEastAsia" w:hAnsiTheme="majorEastAsia" w:eastAsiaTheme="majorEastAsia"/>
          <w:b/>
          <w:bCs/>
          <w:color w:val="auto"/>
          <w:sz w:val="32"/>
          <w:highlight w:val="none"/>
        </w:rPr>
      </w:pPr>
      <w:r>
        <w:rPr>
          <w:rFonts w:hint="eastAsia" w:cs="宋体" w:asciiTheme="majorEastAsia" w:hAnsiTheme="majorEastAsia" w:eastAsiaTheme="majorEastAsia"/>
          <w:b/>
          <w:bCs/>
          <w:color w:val="auto"/>
          <w:sz w:val="32"/>
          <w:highlight w:val="none"/>
        </w:rPr>
      </w:r>
      <w:r/>
    </w:p>
    <w:p>
      <w:pPr>
        <w:pStyle w:val="706"/>
        <w:ind w:firstLine="608"/>
        <w:spacing w:line="24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 xml:space="preserve">采   购   人：</w:t>
      </w:r>
      <w:r>
        <w:rPr>
          <w:rFonts w:hint="eastAsia" w:ascii="宋体" w:hAnsi="宋体" w:eastAsia="宋体" w:cs="宋体"/>
          <w:b/>
          <w:bCs/>
          <w:color w:val="auto"/>
          <w:sz w:val="32"/>
          <w:highlight w:val="none"/>
          <w:lang w:eastAsia="zh-CN"/>
        </w:rPr>
        <w:t xml:space="preserve">赣榆区</w:t>
      </w:r>
      <w:r>
        <w:rPr>
          <w:rFonts w:hint="eastAsia" w:hAnsi="宋体" w:cs="宋体"/>
          <w:b/>
          <w:bCs/>
          <w:color w:val="auto"/>
          <w:sz w:val="32"/>
          <w:highlight w:val="none"/>
          <w:lang w:eastAsia="zh-CN"/>
        </w:rPr>
        <w:t xml:space="preserve">沙河镇</w:t>
      </w:r>
      <w:r>
        <w:rPr>
          <w:rFonts w:hint="eastAsia" w:ascii="宋体" w:hAnsi="宋体" w:eastAsia="宋体" w:cs="宋体"/>
          <w:b/>
          <w:bCs/>
          <w:color w:val="auto"/>
          <w:sz w:val="32"/>
          <w:highlight w:val="none"/>
          <w:lang w:eastAsia="zh-CN"/>
        </w:rPr>
        <w:t xml:space="preserve">人民政府</w:t>
      </w:r>
      <w:r/>
    </w:p>
    <w:p>
      <w:pPr>
        <w:pStyle w:val="706"/>
        <w:ind w:firstLine="608"/>
        <w:spacing w:line="24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r>
      <w:r/>
    </w:p>
    <w:p>
      <w:pPr>
        <w:pStyle w:val="706"/>
        <w:ind w:firstLine="608"/>
        <w:spacing w:line="24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 xml:space="preserve">采购代理机构：</w:t>
      </w:r>
      <w:r>
        <w:rPr>
          <w:rFonts w:hint="eastAsia" w:hAnsi="宋体" w:cs="宋体"/>
          <w:b/>
          <w:bCs/>
          <w:color w:val="auto"/>
          <w:sz w:val="32"/>
          <w:szCs w:val="24"/>
          <w:highlight w:val="none"/>
          <w:lang w:eastAsia="zh-CN"/>
        </w:rPr>
        <w:t xml:space="preserve">江苏博茂项目管理有限公司</w:t>
      </w:r>
      <w:r/>
    </w:p>
    <w:p>
      <w:pPr>
        <w:pStyle w:val="695"/>
        <w:ind w:firstLine="48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240" w:lineRule="auto"/>
        <w:rPr>
          <w:rFonts w:hint="eastAsia" w:ascii="宋体" w:hAnsi="宋体" w:eastAsia="宋体" w:cs="宋体"/>
          <w:b/>
          <w:bCs/>
          <w:color w:val="auto"/>
          <w:sz w:val="32"/>
          <w:szCs w:val="20"/>
          <w:highlight w:val="none"/>
        </w:rPr>
        <w:sectPr>
          <w:footerReference w:type="default" r:id="rId10"/>
          <w:footnotePr/>
          <w:endnotePr/>
          <w:type w:val="nextPage"/>
          <w:pgSz w:w="11907" w:h="16840" w:orient="portrait"/>
          <w:pgMar w:top="1440" w:right="1080" w:bottom="1440" w:left="1080" w:header="720" w:footer="720" w:gutter="0"/>
          <w:pgNumType w:start="0"/>
          <w:cols w:num="1" w:sep="0" w:space="720" w:equalWidth="1"/>
          <w:docGrid w:linePitch="360"/>
          <w:titlePg/>
        </w:sectPr>
        <w:outlineLvl w:val="0"/>
      </w:pPr>
      <w:r>
        <w:rPr>
          <w:rFonts w:hint="eastAsia" w:ascii="宋体" w:hAnsi="宋体" w:eastAsia="宋体" w:cs="宋体"/>
          <w:b/>
          <w:bCs/>
          <w:color w:val="auto"/>
          <w:sz w:val="32"/>
          <w:szCs w:val="20"/>
          <w:highlight w:val="none"/>
        </w:rPr>
        <w:t xml:space="preserve">二〇二</w:t>
      </w:r>
      <w:r>
        <w:rPr>
          <w:rFonts w:hint="eastAsia" w:ascii="宋体" w:hAnsi="宋体" w:eastAsia="宋体" w:cs="宋体"/>
          <w:b/>
          <w:bCs/>
          <w:color w:val="auto"/>
          <w:sz w:val="32"/>
          <w:szCs w:val="20"/>
          <w:highlight w:val="none"/>
          <w:lang w:val="en-US" w:eastAsia="zh-CN"/>
        </w:rPr>
        <w:t xml:space="preserve">五</w:t>
      </w:r>
      <w:r>
        <w:rPr>
          <w:rFonts w:hint="eastAsia" w:ascii="宋体" w:hAnsi="宋体" w:eastAsia="宋体" w:cs="宋体"/>
          <w:b/>
          <w:bCs/>
          <w:color w:val="auto"/>
          <w:sz w:val="32"/>
          <w:szCs w:val="20"/>
          <w:highlight w:val="none"/>
        </w:rPr>
        <w:t xml:space="preserve">年</w:t>
      </w:r>
      <w:r>
        <w:rPr>
          <w:rFonts w:hint="eastAsia" w:cs="宋体"/>
          <w:b/>
          <w:bCs/>
          <w:color w:val="auto"/>
          <w:sz w:val="32"/>
          <w:szCs w:val="20"/>
          <w:highlight w:val="none"/>
          <w:lang w:val="en-US" w:eastAsia="zh-CN"/>
        </w:rPr>
        <w:t xml:space="preserve">九</w:t>
      </w:r>
      <w:r>
        <w:rPr>
          <w:rFonts w:hint="eastAsia" w:ascii="宋体" w:hAnsi="宋体" w:eastAsia="宋体" w:cs="宋体"/>
          <w:b/>
          <w:bCs/>
          <w:color w:val="auto"/>
          <w:sz w:val="32"/>
          <w:szCs w:val="20"/>
          <w:highlight w:val="none"/>
        </w:rPr>
        <w:t xml:space="preserve">月</w:t>
      </w:r>
      <w:r/>
    </w:p>
    <w:p>
      <w:pPr>
        <w:pStyle w:val="686"/>
        <w:numPr>
          <w:ilvl w:val="0"/>
          <w:numId w:val="0"/>
        </w:numPr>
        <w:jc w:val="center"/>
        <w:spacing w:before="24" w:after="320"/>
        <w:rPr>
          <w:rFonts w:hint="eastAsia" w:ascii="宋体" w:hAnsi="宋体" w:eastAsia="宋体" w:cs="宋体"/>
          <w:b/>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44"/>
          <w:highlight w:val="none"/>
        </w:rPr>
        <w:t xml:space="preserve">目 </w:t>
      </w:r>
      <w:r>
        <w:rPr>
          <w:rFonts w:hint="eastAsia" w:cs="宋体"/>
          <w:b/>
          <w:color w:val="auto"/>
          <w:sz w:val="44"/>
          <w:szCs w:val="44"/>
          <w:highlight w:val="none"/>
          <w:lang w:val="en-US" w:eastAsia="zh-CN"/>
        </w:rPr>
        <w:t xml:space="preserve"> </w:t>
      </w:r>
      <w:r>
        <w:rPr>
          <w:rFonts w:hint="eastAsia" w:ascii="宋体" w:hAnsi="宋体" w:eastAsia="宋体" w:cs="宋体"/>
          <w:b/>
          <w:color w:val="auto"/>
          <w:sz w:val="44"/>
          <w:szCs w:val="44"/>
          <w:highlight w:val="none"/>
        </w:rPr>
        <w:t xml:space="preserve">录</w:t>
      </w:r>
      <w:r/>
    </w:p>
    <w:p>
      <w:pPr>
        <w:ind w:left="0" w:right="0" w:firstLine="556"/>
        <w:keepLines w:val="0"/>
        <w:keepNext w:val="0"/>
        <w:pageBreakBefore w:val="0"/>
        <w:spacing w:before="0" w:after="0" w:line="600" w:lineRule="exact"/>
        <w:widowControl w:val="off"/>
        <w:rPr>
          <w:rFonts w:hint="eastAsia"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第一</w:t>
      </w:r>
      <w:r>
        <w:rPr>
          <w:rFonts w:hint="eastAsia" w:ascii="宋体" w:hAnsi="宋体" w:eastAsia="宋体" w:cs="宋体"/>
          <w:color w:val="auto"/>
          <w:sz w:val="32"/>
          <w:highlight w:val="none"/>
          <w:lang w:val="en-US" w:eastAsia="zh-CN"/>
        </w:rPr>
        <w:t xml:space="preserve">章  </w:t>
      </w:r>
      <w:r>
        <w:rPr>
          <w:rFonts w:hint="eastAsia" w:ascii="宋体" w:hAnsi="宋体" w:eastAsia="宋体" w:cs="宋体"/>
          <w:color w:val="auto"/>
          <w:sz w:val="32"/>
          <w:highlight w:val="none"/>
        </w:rPr>
        <w:t xml:space="preserve">竞争性磋商公告</w:t>
      </w:r>
      <w:r/>
    </w:p>
    <w:p>
      <w:pPr>
        <w:ind w:left="0" w:right="0" w:firstLine="556"/>
        <w:keepLines w:val="0"/>
        <w:keepNext w:val="0"/>
        <w:pageBreakBefore w:val="0"/>
        <w:spacing w:before="0" w:after="0" w:line="600" w:lineRule="exact"/>
        <w:widowControl w:val="off"/>
        <w:rPr>
          <w:rFonts w:hint="eastAsia"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第二</w:t>
      </w:r>
      <w:r>
        <w:rPr>
          <w:rFonts w:hint="eastAsia" w:ascii="宋体" w:hAnsi="宋体" w:eastAsia="宋体" w:cs="宋体"/>
          <w:color w:val="auto"/>
          <w:sz w:val="32"/>
          <w:highlight w:val="none"/>
          <w:lang w:val="en-US" w:eastAsia="zh-CN"/>
        </w:rPr>
        <w:t xml:space="preserve">章  </w:t>
      </w:r>
      <w:r>
        <w:rPr>
          <w:rFonts w:hint="eastAsia" w:ascii="宋体" w:hAnsi="宋体" w:eastAsia="宋体" w:cs="宋体"/>
          <w:color w:val="auto"/>
          <w:sz w:val="32"/>
          <w:highlight w:val="none"/>
        </w:rPr>
        <w:t xml:space="preserve">磋商须知</w:t>
      </w:r>
      <w:r/>
    </w:p>
    <w:p>
      <w:pPr>
        <w:ind w:left="0" w:right="0" w:firstLine="556"/>
        <w:keepLines w:val="0"/>
        <w:keepNext w:val="0"/>
        <w:pageBreakBefore w:val="0"/>
        <w:spacing w:before="0" w:after="0" w:line="600" w:lineRule="exact"/>
        <w:widowControl w:val="off"/>
        <w:rPr>
          <w:rFonts w:hint="eastAsia" w:ascii="宋体" w:hAnsi="宋体" w:eastAsia="宋体" w:cs="宋体"/>
          <w:color w:val="auto"/>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第三</w:t>
      </w:r>
      <w:r>
        <w:rPr>
          <w:rFonts w:hint="eastAsia" w:ascii="宋体" w:hAnsi="宋体" w:eastAsia="宋体" w:cs="宋体"/>
          <w:color w:val="auto"/>
          <w:sz w:val="32"/>
          <w:highlight w:val="none"/>
          <w:lang w:val="en-US" w:eastAsia="zh-CN"/>
        </w:rPr>
        <w:t xml:space="preserve">章  </w:t>
      </w:r>
      <w:r>
        <w:rPr>
          <w:rFonts w:hint="eastAsia" w:ascii="宋体" w:hAnsi="宋体" w:eastAsia="宋体" w:cs="宋体"/>
          <w:color w:val="auto"/>
          <w:sz w:val="32"/>
          <w:highlight w:val="none"/>
        </w:rPr>
        <w:t xml:space="preserve">政府采购合同</w:t>
      </w:r>
      <w:r>
        <w:rPr>
          <w:rFonts w:hint="eastAsia" w:ascii="宋体" w:hAnsi="宋体" w:eastAsia="宋体" w:cs="宋体"/>
          <w:color w:val="auto"/>
          <w:sz w:val="32"/>
          <w:highlight w:val="none"/>
          <w:lang w:val="en-US" w:eastAsia="zh-CN"/>
        </w:rPr>
        <w:t xml:space="preserve">格式</w:t>
      </w:r>
      <w:r/>
    </w:p>
    <w:p>
      <w:pPr>
        <w:ind w:left="0" w:right="0" w:firstLine="556"/>
        <w:keepLines w:val="0"/>
        <w:keepNext w:val="0"/>
        <w:pageBreakBefore w:val="0"/>
        <w:spacing w:before="0" w:after="0" w:line="600" w:lineRule="exact"/>
        <w:widowControl w:val="off"/>
        <w:rPr>
          <w:rFonts w:hint="eastAsia"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第四</w:t>
      </w:r>
      <w:r>
        <w:rPr>
          <w:rFonts w:hint="eastAsia" w:ascii="宋体" w:hAnsi="宋体" w:eastAsia="宋体" w:cs="宋体"/>
          <w:color w:val="auto"/>
          <w:sz w:val="32"/>
          <w:highlight w:val="none"/>
          <w:lang w:val="en-US" w:eastAsia="zh-CN"/>
        </w:rPr>
        <w:t xml:space="preserve">章  </w:t>
      </w:r>
      <w:r>
        <w:rPr>
          <w:rFonts w:hint="eastAsia" w:ascii="宋体" w:hAnsi="宋体" w:eastAsia="宋体" w:cs="宋体"/>
          <w:color w:val="auto"/>
          <w:sz w:val="32"/>
          <w:highlight w:val="none"/>
        </w:rPr>
        <w:t xml:space="preserve">项目需求</w:t>
      </w:r>
      <w:r/>
    </w:p>
    <w:p>
      <w:pPr>
        <w:ind w:left="0" w:right="0" w:firstLine="556"/>
        <w:keepLines w:val="0"/>
        <w:keepNext w:val="0"/>
        <w:pageBreakBefore w:val="0"/>
        <w:spacing w:before="0" w:after="0" w:line="600" w:lineRule="exact"/>
        <w:widowControl w:val="off"/>
        <w:rPr>
          <w:rFonts w:hint="eastAsia"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第五</w:t>
      </w:r>
      <w:r>
        <w:rPr>
          <w:rFonts w:hint="eastAsia" w:ascii="宋体" w:hAnsi="宋体" w:eastAsia="宋体" w:cs="宋体"/>
          <w:color w:val="auto"/>
          <w:sz w:val="32"/>
          <w:highlight w:val="none"/>
          <w:lang w:val="en-US" w:eastAsia="zh-CN"/>
        </w:rPr>
        <w:t xml:space="preserve">章  </w:t>
      </w:r>
      <w:r>
        <w:rPr>
          <w:rFonts w:hint="eastAsia" w:ascii="宋体" w:hAnsi="宋体" w:eastAsia="宋体" w:cs="宋体"/>
          <w:color w:val="auto"/>
          <w:sz w:val="32"/>
          <w:highlight w:val="none"/>
        </w:rPr>
        <w:t xml:space="preserve">工程量清单（另附）</w:t>
      </w:r>
      <w:r/>
    </w:p>
    <w:p>
      <w:pPr>
        <w:ind w:left="0" w:right="0" w:firstLine="556"/>
        <w:keepLines w:val="0"/>
        <w:keepNext w:val="0"/>
        <w:pageBreakBefore w:val="0"/>
        <w:spacing w:before="0" w:after="0" w:line="600" w:lineRule="exact"/>
        <w:widowControl w:val="off"/>
        <w:rPr>
          <w:rFonts w:hint="eastAsia"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第六</w:t>
      </w:r>
      <w:r>
        <w:rPr>
          <w:rFonts w:hint="eastAsia" w:ascii="宋体" w:hAnsi="宋体" w:eastAsia="宋体" w:cs="宋体"/>
          <w:color w:val="auto"/>
          <w:sz w:val="32"/>
          <w:highlight w:val="none"/>
          <w:lang w:val="en-US" w:eastAsia="zh-CN"/>
        </w:rPr>
        <w:t xml:space="preserve">章  </w:t>
      </w:r>
      <w:r>
        <w:rPr>
          <w:rFonts w:hint="eastAsia" w:ascii="宋体" w:hAnsi="宋体" w:eastAsia="宋体" w:cs="宋体"/>
          <w:color w:val="auto"/>
          <w:sz w:val="32"/>
          <w:highlight w:val="none"/>
        </w:rPr>
        <w:t xml:space="preserve">竞争性磋商响应文件</w:t>
      </w:r>
      <w:r/>
    </w:p>
    <w:p>
      <w:pPr>
        <w:ind w:left="0" w:right="0" w:firstLine="556"/>
        <w:keepLines w:val="0"/>
        <w:keepNext w:val="0"/>
        <w:pageBreakBefore w:val="0"/>
        <w:spacing w:before="0" w:after="0" w:line="6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第七</w:t>
      </w:r>
      <w:r>
        <w:rPr>
          <w:rFonts w:hint="eastAsia" w:ascii="宋体" w:hAnsi="宋体" w:eastAsia="宋体" w:cs="宋体"/>
          <w:color w:val="auto"/>
          <w:sz w:val="32"/>
          <w:highlight w:val="none"/>
          <w:lang w:val="en-US" w:eastAsia="zh-CN"/>
        </w:rPr>
        <w:t xml:space="preserve">章</w:t>
      </w:r>
      <w:r>
        <w:rPr>
          <w:rFonts w:hint="eastAsia" w:ascii="宋体" w:hAnsi="宋体" w:eastAsia="宋体" w:cs="宋体"/>
          <w:color w:val="auto"/>
          <w:sz w:val="32"/>
          <w:highlight w:val="none"/>
        </w:rPr>
        <w:t xml:space="preserve"> 评审方法和评审标准</w:t>
      </w:r>
      <w:r/>
    </w:p>
    <w:p>
      <w:pPr>
        <w:ind w:left="0" w:right="0" w:firstLine="556"/>
        <w:keepLines w:val="0"/>
        <w:keepNext w:val="0"/>
        <w:pageBreakBefore w:val="0"/>
        <w:spacing w:before="0" w:after="0" w:line="6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 </w:t>
      </w:r>
      <w:r/>
    </w:p>
    <w:p>
      <w:pPr>
        <w:ind w:left="420" w:right="0" w:firstLine="42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4"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4"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4" w:after="0"/>
        <w:rPr>
          <w:rFonts w:hint="eastAsia" w:ascii="宋体" w:hAnsi="宋体" w:eastAsia="宋体" w:cs="宋体"/>
          <w:b/>
          <w:color w:val="auto"/>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4" w:after="0"/>
        <w:rPr>
          <w:rFonts w:hint="eastAsia" w:ascii="宋体" w:hAnsi="宋体" w:eastAsia="宋体" w:cs="宋体"/>
          <w:b/>
          <w:color w:val="auto"/>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r>
      <w:r/>
    </w:p>
    <w:p>
      <w:pPr>
        <w:ind w:left="0" w:right="0" w:firstLine="0"/>
        <w:spacing w:before="4" w:after="0"/>
        <w:rPr>
          <w:rFonts w:hint="eastAsia" w:ascii="宋体" w:hAnsi="宋体" w:eastAsia="宋体" w:cs="宋体"/>
          <w:b/>
          <w:color w:val="auto"/>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r>
      <w:r/>
    </w:p>
    <w:p>
      <w:pPr>
        <w:ind w:left="0" w:right="0" w:firstLine="0"/>
        <w:spacing w:before="4" w:after="0"/>
        <w:rPr>
          <w:rFonts w:hint="eastAsia" w:ascii="宋体" w:hAnsi="宋体" w:eastAsia="宋体" w:cs="宋体"/>
          <w:b/>
          <w:color w:val="auto"/>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r>
      <w:r/>
    </w:p>
    <w:p>
      <w:pPr>
        <w:ind w:left="0" w:right="0" w:firstLine="0"/>
        <w:spacing w:before="4" w:after="0"/>
        <w:rPr>
          <w:rFonts w:hint="eastAsia" w:ascii="宋体" w:hAnsi="宋体" w:eastAsia="宋体" w:cs="宋体"/>
          <w:b/>
          <w:color w:val="auto"/>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r>
      <w:r/>
    </w:p>
    <w:p>
      <w:pPr>
        <w:ind w:left="0" w:right="0" w:firstLine="0"/>
        <w:spacing w:before="4" w:after="0"/>
        <w:rPr>
          <w:rFonts w:hint="eastAsia" w:ascii="宋体" w:hAnsi="宋体" w:eastAsia="宋体" w:cs="宋体"/>
          <w:b/>
          <w:color w:val="auto"/>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r>
      <w:r/>
    </w:p>
    <w:p>
      <w:pPr>
        <w:ind w:left="0" w:right="0" w:firstLine="0"/>
        <w:spacing w:before="4" w:after="0"/>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pStyle w:val="686"/>
        <w:numPr>
          <w:ilvl w:val="0"/>
          <w:numId w:val="0"/>
        </w:numPr>
        <w:jc w:val="center"/>
        <w:spacing w:before="24" w:after="320"/>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第一</w:t>
      </w:r>
      <w:r>
        <w:rPr>
          <w:rFonts w:hint="eastAsia" w:ascii="宋体" w:hAnsi="宋体" w:eastAsia="宋体" w:cs="宋体"/>
          <w:b/>
          <w:color w:val="auto"/>
          <w:sz w:val="32"/>
          <w:highlight w:val="none"/>
          <w:lang w:val="en-US" w:eastAsia="zh-CN"/>
        </w:rPr>
        <w:t xml:space="preserve">章</w:t>
      </w:r>
      <w:r>
        <w:rPr>
          <w:rFonts w:hint="eastAsia" w:ascii="宋体" w:hAnsi="宋体" w:eastAsia="宋体" w:cs="宋体"/>
          <w:b/>
          <w:color w:val="auto"/>
          <w:sz w:val="32"/>
          <w:highlight w:val="none"/>
        </w:rPr>
        <w:t xml:space="preserve"> 竞争性磋商采购邀请</w:t>
      </w:r>
      <w:r/>
    </w:p>
    <w:tbl>
      <w:tblPr>
        <w:tblStyle w:val="726"/>
        <w:tblW w:w="981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12"/>
      </w:tblGrid>
      <w:tr>
        <w:trPr>
          <w:trHeight w:val="16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12" w:type="dxa"/>
            <w:vAlign w:val="top"/>
            <w:textDirection w:val="lrTb"/>
            <w:noWrap w:val="false"/>
          </w:tcPr>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rPr>
                <w:rFonts w:hint="eastAsia" w:ascii="宋体" w:hAnsi="宋体" w:eastAsia="宋体" w:cs="宋体"/>
                <w:color w:val="auto"/>
                <w:sz w:val="22"/>
                <w:highlight w:val="none"/>
              </w:rPr>
              <w:t xml:space="preserve">项目概况</w:t>
            </w:r>
            <w:r/>
          </w:p>
          <w:p>
            <w:pPr>
              <w:ind w:left="108" w:right="108" w:firstLine="482"/>
              <w:jc w:val="both"/>
              <w:spacing w:before="42"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cs="宋体"/>
                <w:b/>
                <w:color w:val="auto"/>
                <w:sz w:val="22"/>
                <w:highlight w:val="none"/>
                <w:u w:val="single"/>
                <w:lang w:eastAsia="zh-CN"/>
              </w:rPr>
              <w:t xml:space="preserve">2025年度沙河镇圩合村村组道路户户通项目（政府采购工程）（专门面向中小企业）</w:t>
            </w:r>
            <w:r>
              <w:rPr>
                <w:rFonts w:hint="eastAsia" w:ascii="宋体" w:hAnsi="宋体" w:eastAsia="宋体" w:cs="宋体"/>
                <w:b/>
                <w:color w:val="auto"/>
                <w:sz w:val="22"/>
                <w:highlight w:val="none"/>
                <w:u w:val="single"/>
                <w:lang w:val="en-US" w:eastAsia="zh-CN"/>
              </w:rPr>
              <w:t xml:space="preserve"> </w:t>
            </w:r>
            <w:r>
              <w:rPr>
                <w:rFonts w:hint="eastAsia" w:ascii="宋体" w:hAnsi="宋体" w:eastAsia="宋体" w:cs="宋体"/>
                <w:color w:val="auto"/>
                <w:sz w:val="22"/>
                <w:highlight w:val="none"/>
              </w:rPr>
              <w:t xml:space="preserve">采购项目的潜在供应商应在</w:t>
            </w:r>
            <w:r>
              <w:rPr>
                <w:rFonts w:hint="eastAsia" w:ascii="宋体" w:hAnsi="宋体" w:eastAsia="宋体" w:cs="宋体"/>
                <w:b/>
                <w:color w:val="auto"/>
                <w:sz w:val="22"/>
                <w:highlight w:val="none"/>
                <w:u w:val="single"/>
              </w:rPr>
              <w:t xml:space="preserve">江苏政府采购网“苏采云系统”内</w:t>
            </w:r>
            <w:r>
              <w:rPr>
                <w:rFonts w:hint="eastAsia" w:ascii="宋体" w:hAnsi="宋体" w:eastAsia="宋体" w:cs="宋体"/>
                <w:color w:val="auto"/>
                <w:sz w:val="22"/>
                <w:highlight w:val="none"/>
              </w:rPr>
              <w:t xml:space="preserve">获取采购文件，并于</w:t>
            </w:r>
            <w:r>
              <w:rPr>
                <w:rFonts w:hint="eastAsia" w:ascii="宋体" w:hAnsi="宋体" w:eastAsia="宋体" w:cs="宋体"/>
                <w:b/>
                <w:bCs w:val="0"/>
                <w:color w:val="auto"/>
                <w:sz w:val="22"/>
                <w:highlight w:val="none"/>
                <w:u w:val="single"/>
                <w:lang w:eastAsia="zh-CN"/>
              </w:rPr>
              <w:t xml:space="preserve">202</w:t>
            </w:r>
            <w:r>
              <w:rPr>
                <w:rFonts w:hint="eastAsia" w:cs="宋体"/>
                <w:b/>
                <w:bCs w:val="0"/>
                <w:color w:val="auto"/>
                <w:sz w:val="22"/>
                <w:highlight w:val="none"/>
                <w:u w:val="single"/>
                <w:lang w:val="en-US" w:eastAsia="zh-CN"/>
              </w:rPr>
              <w:t xml:space="preserve">5</w:t>
            </w:r>
            <w:r>
              <w:rPr>
                <w:rFonts w:hint="eastAsia" w:ascii="宋体" w:hAnsi="宋体" w:eastAsia="宋体" w:cs="宋体"/>
                <w:b/>
                <w:bCs w:val="0"/>
                <w:color w:val="auto"/>
                <w:sz w:val="22"/>
                <w:highlight w:val="none"/>
                <w:u w:val="single"/>
                <w:lang w:eastAsia="zh-CN"/>
              </w:rPr>
              <w:t xml:space="preserve">年</w:t>
            </w:r>
            <w:r>
              <w:rPr>
                <w:rFonts w:hint="eastAsia" w:cs="宋体"/>
                <w:b/>
                <w:color w:val="auto"/>
                <w:sz w:val="22"/>
                <w:highlight w:val="none"/>
                <w:u w:val="single"/>
                <w:lang w:val="en-US" w:eastAsia="zh-CN"/>
              </w:rPr>
              <w:t xml:space="preserve">10</w:t>
            </w:r>
            <w:r>
              <w:rPr>
                <w:rFonts w:hint="eastAsia" w:ascii="宋体" w:hAnsi="宋体" w:eastAsia="宋体" w:cs="宋体"/>
                <w:b/>
                <w:color w:val="auto"/>
                <w:sz w:val="22"/>
                <w:highlight w:val="none"/>
                <w:u w:val="single"/>
                <w:lang w:eastAsia="zh-CN"/>
              </w:rPr>
              <w:t xml:space="preserve">月</w:t>
            </w:r>
            <w:r>
              <w:rPr>
                <w:rFonts w:hint="eastAsia" w:cs="宋体"/>
                <w:b/>
                <w:color w:val="auto"/>
                <w:sz w:val="22"/>
                <w:highlight w:val="none"/>
                <w:u w:val="single"/>
                <w:lang w:val="en-US" w:eastAsia="zh-CN"/>
              </w:rPr>
              <w:t xml:space="preserve">17</w:t>
            </w:r>
            <w:r>
              <w:rPr>
                <w:rFonts w:hint="eastAsia" w:ascii="宋体" w:hAnsi="宋体" w:eastAsia="宋体" w:cs="宋体"/>
                <w:b/>
                <w:color w:val="auto"/>
                <w:sz w:val="22"/>
                <w:highlight w:val="none"/>
                <w:u w:val="single"/>
                <w:lang w:eastAsia="zh-CN"/>
              </w:rPr>
              <w:t xml:space="preserve">日</w:t>
            </w:r>
            <w:r>
              <w:rPr>
                <w:rFonts w:hint="eastAsia" w:ascii="宋体" w:hAnsi="宋体" w:eastAsia="宋体" w:cs="宋体"/>
                <w:b/>
                <w:color w:val="auto"/>
                <w:sz w:val="22"/>
                <w:highlight w:val="none"/>
                <w:u w:val="single"/>
                <w:lang w:val="en-US" w:eastAsia="zh-CN"/>
              </w:rPr>
              <w:t xml:space="preserve">09</w:t>
            </w:r>
            <w:r>
              <w:rPr>
                <w:rFonts w:hint="eastAsia" w:ascii="宋体" w:hAnsi="宋体" w:eastAsia="宋体" w:cs="宋体"/>
                <w:b/>
                <w:color w:val="auto"/>
                <w:sz w:val="22"/>
                <w:highlight w:val="none"/>
                <w:u w:val="single"/>
              </w:rPr>
              <w:t xml:space="preserve">:</w:t>
            </w:r>
            <w:r>
              <w:rPr>
                <w:rFonts w:hint="eastAsia" w:ascii="宋体" w:hAnsi="宋体" w:eastAsia="宋体" w:cs="宋体"/>
                <w:b/>
                <w:color w:val="auto"/>
                <w:sz w:val="22"/>
                <w:highlight w:val="none"/>
                <w:u w:val="single"/>
                <w:lang w:val="en-US" w:eastAsia="zh-CN"/>
              </w:rPr>
              <w:t xml:space="preserve">00</w:t>
            </w:r>
            <w:r>
              <w:rPr>
                <w:rFonts w:hint="eastAsia" w:ascii="宋体" w:hAnsi="宋体" w:eastAsia="宋体" w:cs="宋体"/>
                <w:b/>
                <w:color w:val="auto"/>
                <w:sz w:val="22"/>
                <w:highlight w:val="none"/>
                <w:u w:val="single"/>
              </w:rPr>
              <w:t xml:space="preserve">:00</w:t>
            </w:r>
            <w:r>
              <w:rPr>
                <w:rFonts w:hint="eastAsia" w:ascii="宋体" w:hAnsi="宋体" w:eastAsia="宋体" w:cs="宋体"/>
                <w:color w:val="auto"/>
                <w:sz w:val="22"/>
                <w:highlight w:val="none"/>
              </w:rPr>
              <w:t xml:space="preserve">（北京时间）前</w:t>
            </w:r>
            <w:r>
              <w:rPr>
                <w:rFonts w:hint="eastAsia" w:ascii="宋体" w:hAnsi="宋体" w:eastAsia="宋体" w:cs="宋体"/>
                <w:b/>
                <w:color w:val="auto"/>
                <w:sz w:val="22"/>
                <w:highlight w:val="none"/>
              </w:rPr>
              <w:t xml:space="preserve">上传电子响应文件</w:t>
            </w:r>
            <w:r>
              <w:rPr>
                <w:rFonts w:hint="eastAsia" w:ascii="宋体" w:hAnsi="宋体" w:eastAsia="宋体" w:cs="宋体"/>
                <w:color w:val="auto"/>
                <w:sz w:val="22"/>
                <w:highlight w:val="none"/>
              </w:rPr>
              <w:t xml:space="preserve">。</w:t>
            </w:r>
            <w:r/>
          </w:p>
        </w:tc>
      </w:tr>
    </w:tbl>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一、项目基本情况</w:t>
      </w:r>
      <w:r/>
    </w:p>
    <w:p>
      <w:pPr>
        <w:ind w:firstLine="440"/>
        <w:spacing w:line="360" w:lineRule="auto"/>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rPr>
        <w:t xml:space="preserve">标段编号：JSZC-320707-XZBM-C2025-0028</w:t>
      </w:r>
      <w:r>
        <w:rPr>
          <w:rFonts w:hint="eastAsia" w:ascii="宋体" w:hAnsi="宋体" w:eastAsia="宋体" w:cs="宋体"/>
          <w:color w:val="auto"/>
          <w:sz w:val="22"/>
          <w:highlight w:val="none"/>
          <w:lang w:val="en-US" w:eastAsia="zh-CN"/>
        </w:rPr>
        <w:t xml:space="preserve">          </w:t>
      </w:r>
      <w:r/>
    </w:p>
    <w:p>
      <w:pPr>
        <w:ind w:right="0" w:firstLine="440"/>
        <w:keepLines w:val="0"/>
        <w:keepNext w:val="0"/>
        <w:pageBreakBefore w:val="0"/>
        <w:spacing w:before="0" w:after="0" w:line="360" w:lineRule="auto"/>
        <w:widowControl w:val="off"/>
        <w:rPr>
          <w:rFonts w:hint="eastAsia" w:cs="宋体"/>
          <w:color w:val="auto"/>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标段名称：</w:t>
      </w:r>
      <w:r>
        <w:rPr>
          <w:rFonts w:hint="eastAsia" w:cs="宋体"/>
          <w:color w:val="auto"/>
          <w:sz w:val="22"/>
          <w:highlight w:val="none"/>
          <w:lang w:eastAsia="zh-CN"/>
        </w:rPr>
        <w:t xml:space="preserve">2025年度沙河镇圩合村村组道路户户通项目（政府采购工程）（专门面向中小企业）</w:t>
      </w:r>
      <w:r/>
    </w:p>
    <w:p>
      <w:pPr>
        <w:ind w:right="0" w:firstLine="440"/>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采购方式：竞争性磋商</w:t>
      </w:r>
      <w:r/>
    </w:p>
    <w:p>
      <w:pPr>
        <w:ind w:left="0" w:right="0" w:firstLine="44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预算金额：</w:t>
      </w:r>
      <w:r>
        <w:rPr>
          <w:rFonts w:hint="eastAsia" w:cs="宋体"/>
          <w:color w:val="auto"/>
          <w:sz w:val="22"/>
          <w:lang w:val="en-US" w:eastAsia="zh-CN"/>
        </w:rPr>
        <w:t xml:space="preserve">217</w:t>
      </w:r>
      <w:r>
        <w:rPr>
          <w:rFonts w:ascii="宋体" w:hAnsi="宋体" w:eastAsia="宋体" w:cs="宋体"/>
          <w:color w:val="auto"/>
          <w:sz w:val="22"/>
        </w:rPr>
        <w:t xml:space="preserve">万元 </w:t>
      </w:r>
      <w:r/>
    </w:p>
    <w:p>
      <w:pPr>
        <w:ind w:left="0" w:right="0" w:firstLine="44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最高限价：</w:t>
      </w:r>
      <w:r>
        <w:rPr>
          <w:rFonts w:hint="eastAsia" w:cs="宋体"/>
          <w:color w:val="auto"/>
          <w:sz w:val="22"/>
          <w:lang w:val="en-US" w:eastAsia="zh-CN"/>
        </w:rPr>
        <w:t xml:space="preserve">贰佰壹拾陆万壹仟捌佰伍拾叁元肆角</w:t>
      </w:r>
      <w:r>
        <w:rPr>
          <w:rFonts w:ascii="宋体" w:hAnsi="宋体" w:eastAsia="宋体" w:cs="宋体"/>
          <w:color w:val="auto"/>
          <w:sz w:val="22"/>
        </w:rPr>
        <w:t xml:space="preserve">（</w:t>
      </w:r>
      <w:r>
        <w:rPr>
          <w:rFonts w:ascii="宋体" w:hAnsi="宋体" w:eastAsia="宋体" w:cs="宋体"/>
          <w:color w:val="auto"/>
          <w:sz w:val="22"/>
          <w:highlight w:val="none"/>
        </w:rPr>
        <w:t xml:space="preserve">￥</w:t>
      </w:r>
      <w:r>
        <w:rPr>
          <w:rFonts w:hint="eastAsia" w:cs="宋体"/>
          <w:color w:val="auto"/>
          <w:sz w:val="22"/>
          <w:highlight w:val="none"/>
          <w:lang w:eastAsia="zh-CN"/>
        </w:rPr>
        <w:t xml:space="preserve">：</w:t>
      </w:r>
      <w:r>
        <w:rPr>
          <w:rFonts w:hint="eastAsia" w:ascii="宋体" w:hAnsi="宋体" w:eastAsia="宋体" w:cs="宋体"/>
          <w:color w:val="auto"/>
          <w:sz w:val="22"/>
          <w:highlight w:val="none"/>
        </w:rPr>
        <w:t xml:space="preserve">2161853.40</w:t>
      </w:r>
      <w:r>
        <w:rPr>
          <w:rFonts w:ascii="宋体" w:hAnsi="宋体" w:eastAsia="宋体" w:cs="宋体"/>
          <w:color w:val="auto"/>
          <w:sz w:val="22"/>
          <w:highlight w:val="none"/>
        </w:rPr>
        <w:t xml:space="preserve">元）</w:t>
      </w:r>
      <w:r>
        <w:rPr>
          <w:rFonts w:ascii="宋体" w:hAnsi="宋体" w:eastAsia="宋体" w:cs="宋体"/>
          <w:color w:val="auto"/>
          <w:sz w:val="22"/>
        </w:rPr>
        <w:t xml:space="preserve">，投标报价超过最高限价的按无效响应处理；</w:t>
      </w:r>
      <w:r/>
    </w:p>
    <w:p>
      <w:pPr>
        <w:ind w:right="0" w:firstLine="440"/>
        <w:keepLines w:val="0"/>
        <w:keepNext w:val="0"/>
        <w:pageBreakBefore w:val="0"/>
        <w:spacing w:before="0" w:after="0" w:line="360" w:lineRule="auto"/>
        <w:widowControl w:val="off"/>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采购需求：</w:t>
      </w:r>
      <w:r>
        <w:rPr>
          <w:rFonts w:hint="eastAsia" w:ascii="Calibri" w:hAnsi="Calibri" w:cs="Calibri"/>
          <w:color w:val="auto"/>
          <w:sz w:val="22"/>
          <w:highlight w:val="none"/>
          <w:lang w:eastAsia="zh-CN"/>
        </w:rPr>
        <w:t xml:space="preserve">2025年度沙河镇圩合村村组道路户户通项目；</w:t>
      </w:r>
      <w:r>
        <w:rPr>
          <w:rFonts w:hint="eastAsia" w:cs="宋体" w:asciiTheme="majorEastAsia" w:hAnsiTheme="majorEastAsia" w:eastAsiaTheme="majorEastAsia"/>
          <w:color w:val="auto"/>
          <w:sz w:val="21"/>
          <w:szCs w:val="21"/>
          <w:highlight w:val="none"/>
          <w:lang w:val="en-US" w:eastAsia="zh-CN" w:bidi="ar"/>
        </w:rPr>
        <w:t xml:space="preserve">具体</w:t>
      </w:r>
      <w:r>
        <w:rPr>
          <w:rFonts w:hint="eastAsia" w:cs="宋体" w:asciiTheme="majorEastAsia" w:hAnsiTheme="majorEastAsia" w:eastAsiaTheme="majorEastAsia"/>
          <w:color w:val="auto"/>
          <w:sz w:val="21"/>
          <w:szCs w:val="21"/>
          <w:highlight w:val="none"/>
          <w:lang w:bidi="ar"/>
        </w:rPr>
        <w:t xml:space="preserve">详见工程量清单</w:t>
      </w:r>
      <w:r>
        <w:rPr>
          <w:rFonts w:hint="eastAsia" w:ascii="宋体" w:hAnsi="宋体" w:eastAsia="宋体" w:cs="宋体"/>
          <w:color w:val="auto"/>
          <w:sz w:val="22"/>
          <w:highlight w:val="none"/>
        </w:rPr>
        <w:t xml:space="preserve">。</w:t>
      </w:r>
      <w:r/>
    </w:p>
    <w:p>
      <w:pPr>
        <w:ind w:left="0" w:right="0" w:firstLine="442"/>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rPr>
        <w:t xml:space="preserve">对项目需求部分的询问、质疑请与采购人联系，由采购人负责答复。</w:t>
      </w:r>
      <w:r/>
    </w:p>
    <w:p>
      <w:pPr>
        <w:ind w:left="0" w:right="0" w:firstLine="440"/>
        <w:keepLines w:val="0"/>
        <w:keepNext w:val="0"/>
        <w:pageBreakBefore w:val="0"/>
        <w:spacing w:before="0" w:after="0" w:line="360" w:lineRule="auto"/>
        <w:widowControl w:val="off"/>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建设地点：</w:t>
      </w:r>
      <w:r>
        <w:rPr>
          <w:rFonts w:hint="eastAsia" w:ascii="宋体" w:hAnsi="宋体" w:eastAsia="宋体" w:cs="宋体"/>
          <w:color w:val="auto"/>
          <w:sz w:val="22"/>
          <w:highlight w:val="none"/>
          <w:lang w:val="en-US" w:eastAsia="zh-CN"/>
        </w:rPr>
        <w:t xml:space="preserve">赣榆区</w:t>
      </w:r>
      <w:r>
        <w:rPr>
          <w:rFonts w:hint="eastAsia" w:cs="宋体"/>
          <w:color w:val="auto"/>
          <w:sz w:val="22"/>
          <w:highlight w:val="none"/>
          <w:lang w:val="en-US" w:eastAsia="zh-CN"/>
        </w:rPr>
        <w:t xml:space="preserve">沙河镇</w:t>
      </w:r>
      <w:r/>
    </w:p>
    <w:p>
      <w:pPr>
        <w:ind w:left="0" w:right="0" w:firstLine="44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承包方式：包工包料</w:t>
      </w:r>
      <w:r/>
    </w:p>
    <w:p>
      <w:pPr>
        <w:ind w:left="0" w:right="0" w:firstLine="44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质量标准：执行国家现行验收标准，等级为合格。</w:t>
      </w:r>
      <w:r/>
    </w:p>
    <w:p>
      <w:pPr>
        <w:ind w:right="0" w:firstLine="440"/>
        <w:keepLines w:val="0"/>
        <w:keepNext w:val="0"/>
        <w:pageBreakBefore w:val="0"/>
        <w:spacing w:before="0" w:after="0" w:line="360" w:lineRule="auto"/>
        <w:widowControl w:val="off"/>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合同履行期限（工期）：</w:t>
      </w:r>
      <w:r>
        <w:rPr>
          <w:rFonts w:hint="eastAsia" w:cs="宋体"/>
          <w:color w:val="auto"/>
          <w:sz w:val="22"/>
          <w:highlight w:val="none"/>
          <w:lang w:val="en-US" w:eastAsia="zh-CN"/>
        </w:rPr>
        <w:t xml:space="preserve">60</w:t>
      </w:r>
      <w:r>
        <w:rPr>
          <w:rFonts w:hint="eastAsia" w:ascii="宋体" w:hAnsi="宋体" w:eastAsia="宋体" w:cs="宋体"/>
          <w:color w:val="auto"/>
          <w:sz w:val="22"/>
          <w:highlight w:val="none"/>
          <w:lang w:val="en-US" w:eastAsia="zh-CN"/>
        </w:rPr>
        <w:t xml:space="preserve">日历天</w:t>
      </w:r>
      <w:r>
        <w:rPr>
          <w:rFonts w:hint="eastAsia" w:ascii="宋体" w:hAnsi="宋体" w:eastAsia="宋体" w:cs="宋体"/>
          <w:b w:val="0"/>
          <w:bCs w:val="0"/>
          <w:color w:val="auto"/>
          <w:highlight w:val="none"/>
          <w:lang w:eastAsia="zh-CN"/>
        </w:rPr>
        <w:t xml:space="preserve">(具体开工日期以书面开工令为准)。</w:t>
      </w:r>
      <w:r/>
    </w:p>
    <w:p>
      <w:pPr>
        <w:ind w:left="0" w:right="0" w:firstLine="44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本项目不接受联合体投标。</w:t>
      </w:r>
      <w:r/>
    </w:p>
    <w:p>
      <w:pPr>
        <w:ind w:left="0" w:right="0" w:firstLine="0"/>
        <w:keepLines w:val="0"/>
        <w:keepNext w:val="0"/>
        <w:pageBreakBefore w:val="0"/>
        <w:spacing w:before="0" w:after="0" w:line="48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二、申请人的资格要求</w:t>
      </w:r>
      <w:r/>
    </w:p>
    <w:p>
      <w:pPr>
        <w:ind w:left="0" w:right="0" w:firstLine="442"/>
        <w:keepLines w:val="0"/>
        <w:keepNext w:val="0"/>
        <w:pageBreakBefore w:val="0"/>
        <w:spacing w:before="0" w:after="0" w:line="360" w:lineRule="auto"/>
        <w:widowControl w:val="off"/>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rPr>
        <w:t xml:space="preserve">1、满足《中华人民共和国政府采购法》第二十二条规定，提供下列材料：</w:t>
      </w:r>
      <w:r/>
    </w:p>
    <w:p>
      <w:pPr>
        <w:ind w:left="0" w:right="0" w:firstLine="440"/>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（1）法人或者其他组织的营业执照等证明文件，自然人的身份证明；</w:t>
      </w:r>
      <w:r/>
    </w:p>
    <w:p>
      <w:pPr>
        <w:ind w:left="0" w:right="0" w:firstLine="440"/>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（2）具有良好的商业信誉和健全的财务会计制度。（按连财购〔2023〕4 号文件要求， 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（3）依法缴纳税收和社会保障资金的相关材料。（按连财购〔2023〕4 号文件要求，符合要求的提交《财务状况报告及税收、社会保障资金缴纳情况承诺函》，格式详见采购文件）；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（4）具备履行合同所必需的设备和专业技术能力的声明及证明材料（承诺文件见采购文件格式，后附证明材料）； </w:t>
      </w:r>
      <w:r/>
    </w:p>
    <w:p>
      <w:pPr>
        <w:ind w:left="0" w:right="0" w:firstLine="440"/>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（5）参加政府采购活动前三年内在经营活动中没有重大违法记录的书面声明（承诺文件见采购文件格式）。</w:t>
      </w:r>
      <w:r/>
    </w:p>
    <w:p>
      <w:pPr>
        <w:ind w:firstLine="442"/>
        <w:keepLines w:val="0"/>
        <w:keepNext w:val="0"/>
        <w:pageBreakBefore w:val="0"/>
        <w:spacing w:line="360" w:lineRule="auto"/>
        <w:widowControl w:val="off"/>
        <w:rPr>
          <w:rFonts w:hint="eastAsia" w:ascii="宋体" w:hAnsi="宋体" w:eastAsia="宋体" w:cs="宋体"/>
          <w:color w:val="auto"/>
          <w:sz w:val="22"/>
          <w:highlight w:val="none"/>
        </w:rPr>
      </w:pPr>
      <w:r>
        <w:rPr>
          <w:rFonts w:hint="eastAsia" w:ascii="宋体" w:hAnsi="宋体" w:eastAsia="宋体" w:cs="宋体"/>
          <w:b/>
          <w:bCs/>
          <w:color w:val="auto"/>
          <w:sz w:val="22"/>
          <w:highlight w:val="none"/>
        </w:rPr>
        <w:t xml:space="preserve">2、落实政府采购政策需满足的资格要求：</w:t>
      </w:r>
      <w:r>
        <w:rPr>
          <w:rFonts w:hint="eastAsia" w:ascii="宋体" w:hAnsi="宋体" w:eastAsia="宋体" w:cs="宋体"/>
          <w:color w:val="auto"/>
          <w:sz w:val="22"/>
          <w:highlight w:val="none"/>
        </w:rPr>
        <w:t xml:space="preserve">执行财政部、工业和信息化部关于印发《政府采购促进中小企业发展管理办法》的通知（财库〔2020〕46号）、苏财购[2022]45号，本项目专门面向中小企业采购，符合文件要求的供应商应提交《中小企业声明函》，并上传至电子投标文件中，详见磋商文件。</w:t>
      </w:r>
      <w:r/>
    </w:p>
    <w:p>
      <w:pPr>
        <w:ind w:left="0" w:right="0" w:firstLine="442"/>
        <w:keepLines w:val="0"/>
        <w:keepNext w:val="0"/>
        <w:pageBreakBefore w:val="0"/>
        <w:spacing w:before="0" w:after="0" w:line="360" w:lineRule="auto"/>
        <w:widowControl w:val="off"/>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rPr>
        <w:t xml:space="preserve">3、本项目的特定资格要求：</w:t>
      </w:r>
      <w:r/>
    </w:p>
    <w:p>
      <w:pPr>
        <w:ind w:left="0" w:right="0" w:firstLine="440"/>
        <w:keepLines w:val="0"/>
        <w:keepNext w:val="0"/>
        <w:pageBreakBefore w:val="0"/>
        <w:spacing w:before="0" w:after="0" w:line="360" w:lineRule="auto"/>
        <w:widowControl w:val="off"/>
        <w:rPr>
          <w:rFonts w:hint="eastAsia" w:ascii="宋体" w:hAnsi="宋体" w:eastAsia="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w:t>
      </w:r>
      <w:r>
        <w:rPr>
          <w:rFonts w:hint="eastAsia" w:ascii="宋体" w:hAnsi="宋体" w:eastAsia="宋体" w:cs="宋体"/>
          <w:color w:val="auto"/>
          <w:sz w:val="22"/>
          <w:highlight w:val="none"/>
          <w:lang w:val="en-US" w:eastAsia="zh-CN"/>
        </w:rPr>
        <w:t xml:space="preserve">磋商供应商须具备建设行政主管部门核发的</w:t>
      </w:r>
      <w:r>
        <w:rPr>
          <w:rFonts w:hint="eastAsia" w:ascii="宋体" w:hAnsi="宋体" w:eastAsia="宋体" w:cs="宋体"/>
          <w:b/>
          <w:bCs/>
          <w:color w:val="auto"/>
          <w:sz w:val="22"/>
          <w:highlight w:val="none"/>
          <w:lang w:val="en-US" w:eastAsia="zh-CN"/>
        </w:rPr>
        <w:t xml:space="preserve">市政公用工程施工总承包叁级及以上资质、并取得安全生产许可证（有效的）。</w:t>
      </w:r>
      <w:r/>
    </w:p>
    <w:p>
      <w:pPr>
        <w:ind w:left="0" w:right="0" w:firstLine="440"/>
        <w:keepLines w:val="0"/>
        <w:keepNext w:val="0"/>
        <w:pageBreakBefore w:val="0"/>
        <w:spacing w:before="0" w:after="0" w:line="360" w:lineRule="auto"/>
        <w:widowControl w:val="off"/>
        <w:rPr>
          <w:rFonts w:hint="eastAsia" w:ascii="宋体" w:hAnsi="宋体" w:eastAsia="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w:t>
      </w:r>
      <w:r>
        <w:rPr>
          <w:rFonts w:hint="eastAsia" w:ascii="宋体" w:hAnsi="宋体" w:eastAsia="宋体" w:cs="宋体"/>
          <w:color w:val="auto"/>
          <w:sz w:val="22"/>
          <w:highlight w:val="none"/>
          <w:lang w:val="en-US" w:eastAsia="zh-CN"/>
        </w:rPr>
        <w:t xml:space="preserve">拟派项目负责人须具备建设行政主管部门颁发的</w:t>
      </w:r>
      <w:r>
        <w:rPr>
          <w:rFonts w:hint="eastAsia" w:ascii="宋体" w:hAnsi="宋体" w:eastAsia="宋体" w:cs="宋体"/>
          <w:b/>
          <w:bCs/>
          <w:color w:val="auto"/>
          <w:sz w:val="22"/>
          <w:highlight w:val="none"/>
          <w:lang w:val="en-US" w:eastAsia="zh-CN"/>
        </w:rPr>
        <w:t xml:space="preserve">市政公用工程注册建造师贰级及以上注册建造师执业资格，并具备安全生产考核合格证 B 类证（有效的）。</w:t>
      </w:r>
      <w:r/>
    </w:p>
    <w:p>
      <w:pPr>
        <w:numPr>
          <w:ilvl w:val="0"/>
          <w:numId w:val="0"/>
        </w:numPr>
        <w:ind w:right="0" w:firstLine="440"/>
        <w:keepLines w:val="0"/>
        <w:keepNext w:val="0"/>
        <w:pageBreakBefore w:val="0"/>
        <w:spacing w:before="0" w:after="0" w:line="360" w:lineRule="auto"/>
        <w:widowControl w:val="off"/>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（3）本项目要求授权委托人必须为项目负责人，不接受项目负责人以外的人员作为委托人参与投标过程中各环节的活动。拟派项目负责人必须为投标单位的员工，提供劳动合同和</w:t>
      </w:r>
      <w:r>
        <w:rPr>
          <w:rFonts w:hint="eastAsia" w:ascii="宋体" w:hAnsi="宋体" w:eastAsia="宋体" w:cs="宋体"/>
          <w:b/>
          <w:bCs/>
          <w:color w:val="auto"/>
          <w:sz w:val="22"/>
          <w:highlight w:val="none"/>
          <w:lang w:val="en-US" w:eastAsia="zh-CN"/>
        </w:rPr>
        <w:t xml:space="preserve">202</w:t>
      </w:r>
      <w:r>
        <w:rPr>
          <w:rFonts w:hint="eastAsia" w:cs="宋体"/>
          <w:b/>
          <w:bCs/>
          <w:color w:val="auto"/>
          <w:sz w:val="22"/>
          <w:highlight w:val="none"/>
          <w:lang w:val="en-US" w:eastAsia="zh-CN"/>
        </w:rPr>
        <w:t xml:space="preserve">5</w:t>
      </w:r>
      <w:r>
        <w:rPr>
          <w:rFonts w:hint="eastAsia" w:ascii="宋体" w:hAnsi="宋体" w:eastAsia="宋体" w:cs="宋体"/>
          <w:b/>
          <w:bCs/>
          <w:color w:val="auto"/>
          <w:sz w:val="22"/>
          <w:highlight w:val="none"/>
          <w:lang w:val="en-US" w:eastAsia="zh-CN"/>
        </w:rPr>
        <w:t xml:space="preserve">年</w:t>
      </w:r>
      <w:r>
        <w:rPr>
          <w:rFonts w:hint="eastAsia" w:cs="宋体"/>
          <w:b/>
          <w:bCs/>
          <w:color w:val="auto"/>
          <w:sz w:val="22"/>
          <w:highlight w:val="none"/>
          <w:lang w:val="en-US" w:eastAsia="zh-CN"/>
        </w:rPr>
        <w:t xml:space="preserve">3</w:t>
      </w:r>
      <w:r>
        <w:rPr>
          <w:rFonts w:hint="eastAsia" w:ascii="宋体" w:hAnsi="宋体" w:eastAsia="宋体" w:cs="宋体"/>
          <w:b/>
          <w:bCs/>
          <w:color w:val="auto"/>
          <w:sz w:val="22"/>
          <w:highlight w:val="none"/>
          <w:lang w:val="en-US" w:eastAsia="zh-CN"/>
        </w:rPr>
        <w:t xml:space="preserve">月至今任意一个月</w:t>
      </w:r>
      <w:r>
        <w:rPr>
          <w:rFonts w:hint="eastAsia" w:ascii="宋体" w:hAnsi="宋体" w:eastAsia="宋体" w:cs="宋体"/>
          <w:color w:val="auto"/>
          <w:sz w:val="22"/>
          <w:highlight w:val="none"/>
          <w:lang w:val="en-US" w:eastAsia="zh-CN"/>
        </w:rPr>
        <w:t xml:space="preserve">由磋商供应商为其缴纳的社保证明（加盖社保中心章或社保中心参保缴费证明电子专用章）； </w:t>
      </w:r>
      <w:r/>
    </w:p>
    <w:p>
      <w:pPr>
        <w:ind w:firstLine="440"/>
        <w:keepLines w:val="0"/>
        <w:keepNext w:val="0"/>
        <w:pageBreakBefore w:val="0"/>
        <w:spacing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4</w:t>
      </w:r>
      <w:r>
        <w:rPr>
          <w:rFonts w:hint="eastAsia" w:ascii="宋体" w:hAnsi="宋体" w:eastAsia="宋体" w:cs="宋体"/>
          <w:color w:val="auto"/>
          <w:sz w:val="22"/>
          <w:highlight w:val="none"/>
        </w:rPr>
        <w:t xml:space="preserve">）投标人无不良行为、无借牌挂靠行为、项目负责人无不良行为承诺书，投标人、法定代表人、项目负责人无行贿犯罪记录承诺书。（见供应商承诺书格式）</w:t>
      </w:r>
      <w:r/>
    </w:p>
    <w:p>
      <w:pPr>
        <w:ind w:firstLine="440"/>
        <w:keepLines w:val="0"/>
        <w:keepNext w:val="0"/>
        <w:pageBreakBefore w:val="0"/>
        <w:spacing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本项目执行江苏省住房和城乡建设厅《关于开展建筑业企业资质动态监管工作的公告》（[2018]第6号）、连建发[2019]182号文，关于企业资质动态核查，由投标人在投标文件中作出书面承诺,若投标有效期内企业资质核查不合格,将主动放弃中标资格。</w:t>
      </w:r>
      <w:r/>
    </w:p>
    <w:p>
      <w:pPr>
        <w:ind w:firstLine="440"/>
        <w:keepLines w:val="0"/>
        <w:keepNext w:val="0"/>
        <w:pageBreakBefore w:val="0"/>
        <w:spacing w:line="360" w:lineRule="auto"/>
        <w:widowControl w:val="off"/>
        <w:rPr>
          <w:rFonts w:hint="eastAsia" w:ascii="宋体" w:hAnsi="宋体" w:eastAsia="宋体" w:cs="宋体"/>
          <w:b/>
          <w:bCs/>
          <w:color w:val="auto"/>
          <w:sz w:val="22"/>
          <w:highlight w:val="none"/>
        </w:rPr>
      </w:pP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6</w:t>
      </w:r>
      <w:r>
        <w:rPr>
          <w:rFonts w:hint="eastAsia" w:ascii="宋体" w:hAnsi="宋体" w:eastAsia="宋体" w:cs="宋体"/>
          <w:color w:val="auto"/>
          <w:sz w:val="22"/>
          <w:highlight w:val="none"/>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投标人对信用记录情况自行查询证明，查询结果页面上传至投标文件中。评标时以评委现场实时查询为准。</w:t>
      </w:r>
      <w:r/>
    </w:p>
    <w:p>
      <w:pPr>
        <w:ind w:firstLine="440"/>
        <w:keepLines w:val="0"/>
        <w:keepNext w:val="0"/>
        <w:pageBreakBefore w:val="0"/>
        <w:spacing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w:t>
      </w:r>
      <w:r>
        <w:rPr>
          <w:rFonts w:hint="eastAsia" w:cs="宋体"/>
          <w:color w:val="auto"/>
          <w:sz w:val="22"/>
          <w:highlight w:val="none"/>
          <w:lang w:val="en-US" w:eastAsia="zh-CN"/>
        </w:rPr>
        <w:t xml:space="preserve">7</w:t>
      </w:r>
      <w:r>
        <w:rPr>
          <w:rFonts w:hint="eastAsia" w:ascii="宋体" w:hAnsi="宋体" w:eastAsia="宋体" w:cs="宋体"/>
          <w:color w:val="auto"/>
          <w:sz w:val="22"/>
          <w:highlight w:val="none"/>
        </w:rPr>
        <w:t xml:space="preserve">）单位负责人为同一人或者存在直接控股、管理关系的不同供应商，不得参加同一合同项下的政府采购活动。</w:t>
      </w:r>
      <w:r/>
    </w:p>
    <w:p>
      <w:pPr>
        <w:ind w:firstLine="440"/>
        <w:keepLines w:val="0"/>
        <w:keepNext w:val="0"/>
        <w:pageBreakBefore w:val="0"/>
        <w:spacing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w:t>
      </w:r>
      <w:r>
        <w:rPr>
          <w:rFonts w:hint="eastAsia" w:cs="宋体"/>
          <w:color w:val="auto"/>
          <w:sz w:val="22"/>
          <w:highlight w:val="none"/>
          <w:lang w:val="en-US" w:eastAsia="zh-CN"/>
        </w:rPr>
        <w:t xml:space="preserve">8</w:t>
      </w:r>
      <w:r>
        <w:rPr>
          <w:rFonts w:hint="eastAsia" w:ascii="宋体" w:hAnsi="宋体" w:eastAsia="宋体" w:cs="宋体"/>
          <w:color w:val="auto"/>
          <w:sz w:val="22"/>
          <w:highlight w:val="none"/>
        </w:rPr>
        <w:t xml:space="preserve">）若供应商的法定代表人参加</w:t>
      </w:r>
      <w:r>
        <w:rPr>
          <w:rFonts w:hint="eastAsia" w:ascii="宋体" w:hAnsi="宋体" w:eastAsia="宋体" w:cs="宋体"/>
          <w:color w:val="auto"/>
          <w:sz w:val="22"/>
          <w:highlight w:val="none"/>
          <w:lang w:val="en-US" w:eastAsia="zh-CN"/>
        </w:rPr>
        <w:t xml:space="preserve">磋商</w:t>
      </w:r>
      <w:r>
        <w:rPr>
          <w:rFonts w:hint="eastAsia" w:ascii="宋体" w:hAnsi="宋体" w:eastAsia="宋体" w:cs="宋体"/>
          <w:color w:val="auto"/>
          <w:sz w:val="22"/>
          <w:highlight w:val="none"/>
        </w:rPr>
        <w:t xml:space="preserve">的，则需提供法定代表人资格证明及本人的身份证；若授权委托代理人参加</w:t>
      </w:r>
      <w:r>
        <w:rPr>
          <w:rFonts w:hint="eastAsia" w:ascii="宋体" w:hAnsi="宋体" w:eastAsia="宋体" w:cs="宋体"/>
          <w:color w:val="auto"/>
          <w:sz w:val="22"/>
          <w:highlight w:val="none"/>
          <w:lang w:val="en-US" w:eastAsia="zh-CN"/>
        </w:rPr>
        <w:t xml:space="preserve">磋商</w:t>
      </w:r>
      <w:r>
        <w:rPr>
          <w:rFonts w:hint="eastAsia" w:ascii="宋体" w:hAnsi="宋体" w:eastAsia="宋体" w:cs="宋体"/>
          <w:color w:val="auto"/>
          <w:sz w:val="22"/>
          <w:highlight w:val="none"/>
        </w:rPr>
        <w:t xml:space="preserve">的，则提供企业法人委托书、授权委托人身份证复印件及被授权人身份证。</w:t>
      </w:r>
      <w:r/>
    </w:p>
    <w:p>
      <w:pPr>
        <w:numPr>
          <w:ilvl w:val="0"/>
          <w:numId w:val="0"/>
        </w:numPr>
        <w:ind w:right="0"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en-US" w:bidi="ar-SA"/>
        </w:rPr>
        <w:outlineLvl w:val="9"/>
      </w:pPr>
      <w:r>
        <w:rPr>
          <w:rFonts w:hint="eastAsia" w:ascii="宋体" w:hAnsi="宋体" w:eastAsia="宋体" w:cs="宋体"/>
          <w:color w:val="auto"/>
          <w:sz w:val="22"/>
          <w:szCs w:val="22"/>
          <w:highlight w:val="none"/>
          <w:lang w:val="en-US" w:eastAsia="en-US" w:bidi="ar-SA"/>
        </w:rPr>
        <w:t xml:space="preserve">(9)</w:t>
      </w:r>
      <w:r>
        <w:rPr>
          <w:rFonts w:hint="eastAsia" w:ascii="宋体" w:hAnsi="宋体" w:eastAsia="宋体" w:cs="宋体"/>
          <w:color w:val="auto"/>
          <w:sz w:val="22"/>
          <w:highlight w:val="none"/>
          <w:lang w:val="en-US" w:eastAsia="zh-CN"/>
        </w:rPr>
        <w:t xml:space="preserve">供应商/投标主体及其法定代表人、项目负责人未被列入“连云港市赣榆区行贿人联合惩戒信息库。” （响应文件不需提供证明材料，评标时采购人/招标人和区公共资源交易中心通过赣榆区行贿人联合惩戒信息库，对供应商/投标主体情况进行内部查询，查询结果页面打印留存。)</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 三、获取采购文件</w:t>
      </w:r>
      <w:r/>
    </w:p>
    <w:p>
      <w:pPr>
        <w:ind w:left="0" w:right="0" w:firstLine="420"/>
        <w:keepLines w:val="0"/>
        <w:keepNext w:val="0"/>
        <w:pageBreakBefore w:val="0"/>
        <w:spacing w:before="0" w:after="0" w:line="360" w:lineRule="auto"/>
        <w:widowControl w:val="off"/>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2"/>
          <w:highlight w:val="none"/>
        </w:rPr>
        <w:t xml:space="preserve">1.时间</w:t>
      </w:r>
      <w:r>
        <w:rPr>
          <w:rFonts w:hint="eastAsia" w:ascii="宋体" w:hAnsi="宋体" w:eastAsia="宋体" w:cs="宋体"/>
          <w:b w:val="0"/>
          <w:bCs/>
          <w:color w:val="auto"/>
          <w:sz w:val="22"/>
          <w:highlight w:val="none"/>
          <w:lang w:eastAsia="zh-CN"/>
        </w:rPr>
        <w:t xml:space="preserve">：</w:t>
      </w:r>
      <w:r>
        <w:rPr>
          <w:rFonts w:hint="eastAsia" w:ascii="宋体" w:hAnsi="宋体" w:eastAsia="宋体" w:cs="宋体"/>
          <w:b w:val="0"/>
          <w:bCs/>
          <w:color w:val="auto"/>
          <w:sz w:val="22"/>
          <w:highlight w:val="none"/>
        </w:rPr>
        <w:t xml:space="preserve">自磋商文件公告发布之日起5个工作日</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2.地点：网上注册登记成功后系统内免费下载</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3.获取方式：本项目采用网上注册登记方式。</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3.1</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潜在供应商访问电子招标响应交易平台的网络地址和方法：</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3.2</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潜在供应商访问“苏采云”系统的网络地址和方法：“苏采云”系统的网址：http://jszfcg.jsczt.cn/。</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3.3“CA数字证书”的获取：</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响应供应商需办理“CA 数字证书”，CA办理指南及“苏采云”操作手册可至江苏省政府采购网―办事指南-资料下载中心下载。</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通过苏采云系统首页（http://jszfcg.jscz.gov.cn/）的“苏采云控件驱动下载”，选择“政务CA、方正签章控件驱动安装包及安装说明”下载安装，具体安装方法详见下载文件内的《安装说明》。</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3.4</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采购文件（后缀名为“.kedt”）、供应商操作手册及政府采购客户端工具可通过“苏采云”系统--已报名项目--报名详情页面内相应链接进行下载。</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3.5</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采购人或采购代理机构将数据电文形式的采购文件加载至“苏采云”系统，供潜在供应商下载或者查阅。</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3.6</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请潜在供应商提前安装相应的控件（详见《江苏省政府采购管理交易系统（苏采云）供应商操作手册》）并使用</w:t>
      </w:r>
      <w:r>
        <w:rPr>
          <w:rFonts w:hint="eastAsia" w:ascii="宋体" w:hAnsi="宋体" w:eastAsia="宋体" w:cs="宋体"/>
          <w:b/>
          <w:color w:val="auto"/>
          <w:sz w:val="22"/>
          <w:highlight w:val="none"/>
        </w:rPr>
        <w:t xml:space="preserve">谷歌浏览器</w:t>
      </w:r>
      <w:r>
        <w:rPr>
          <w:rFonts w:hint="eastAsia" w:ascii="宋体" w:hAnsi="宋体" w:eastAsia="宋体" w:cs="宋体"/>
          <w:color w:val="auto"/>
          <w:sz w:val="22"/>
          <w:highlight w:val="none"/>
        </w:rPr>
        <w:t xml:space="preserve">登录“苏采云”系统参与不见面开评标。</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注：如潜在供应商未按上述要求操作，将自行承担所产生的风险。</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四、响应文件提交</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1.响应文件提交截止时间：</w:t>
      </w:r>
      <w:r>
        <w:rPr>
          <w:rFonts w:hint="eastAsia" w:ascii="宋体" w:hAnsi="宋体" w:eastAsia="宋体" w:cs="宋体"/>
          <w:b/>
          <w:color w:val="auto"/>
          <w:sz w:val="22"/>
          <w:highlight w:val="none"/>
          <w:u w:val="single"/>
          <w:lang w:eastAsia="zh-CN"/>
        </w:rPr>
        <w:t xml:space="preserve">202</w:t>
      </w:r>
      <w:r>
        <w:rPr>
          <w:rFonts w:hint="eastAsia" w:ascii="宋体" w:hAnsi="宋体" w:eastAsia="宋体" w:cs="宋体"/>
          <w:b/>
          <w:color w:val="auto"/>
          <w:sz w:val="22"/>
          <w:highlight w:val="none"/>
          <w:u w:val="single"/>
          <w:lang w:val="en-US" w:eastAsia="zh-CN"/>
        </w:rPr>
        <w:t xml:space="preserve">5</w:t>
      </w:r>
      <w:r>
        <w:rPr>
          <w:rFonts w:hint="eastAsia" w:ascii="宋体" w:hAnsi="宋体" w:eastAsia="宋体" w:cs="宋体"/>
          <w:b/>
          <w:color w:val="auto"/>
          <w:sz w:val="22"/>
          <w:highlight w:val="none"/>
          <w:u w:val="single"/>
          <w:lang w:eastAsia="zh-CN"/>
        </w:rPr>
        <w:t xml:space="preserve">年</w:t>
      </w:r>
      <w:r>
        <w:rPr>
          <w:rFonts w:hint="eastAsia" w:cs="宋体"/>
          <w:b/>
          <w:color w:val="auto"/>
          <w:sz w:val="22"/>
          <w:highlight w:val="none"/>
          <w:u w:val="single"/>
          <w:lang w:val="en-US" w:eastAsia="zh-CN"/>
        </w:rPr>
        <w:t xml:space="preserve">10</w:t>
      </w:r>
      <w:r>
        <w:rPr>
          <w:rFonts w:hint="eastAsia" w:ascii="宋体" w:hAnsi="宋体" w:eastAsia="宋体" w:cs="宋体"/>
          <w:b/>
          <w:color w:val="auto"/>
          <w:sz w:val="22"/>
          <w:highlight w:val="none"/>
          <w:u w:val="single"/>
          <w:lang w:eastAsia="zh-CN"/>
        </w:rPr>
        <w:t xml:space="preserve">月</w:t>
      </w:r>
      <w:r>
        <w:rPr>
          <w:rFonts w:hint="eastAsia" w:cs="宋体"/>
          <w:b/>
          <w:color w:val="auto"/>
          <w:sz w:val="22"/>
          <w:highlight w:val="none"/>
          <w:u w:val="single"/>
          <w:lang w:val="en-US" w:eastAsia="zh-CN"/>
        </w:rPr>
        <w:t xml:space="preserve">17</w:t>
      </w:r>
      <w:r>
        <w:rPr>
          <w:rFonts w:hint="eastAsia" w:ascii="宋体" w:hAnsi="宋体" w:eastAsia="宋体" w:cs="宋体"/>
          <w:b/>
          <w:color w:val="auto"/>
          <w:sz w:val="22"/>
          <w:highlight w:val="none"/>
          <w:u w:val="single"/>
          <w:lang w:eastAsia="zh-CN"/>
        </w:rPr>
        <w:t xml:space="preserve">日</w:t>
      </w:r>
      <w:r>
        <w:rPr>
          <w:rFonts w:hint="eastAsia" w:ascii="宋体" w:hAnsi="宋体" w:eastAsia="宋体" w:cs="宋体"/>
          <w:b/>
          <w:color w:val="auto"/>
          <w:sz w:val="22"/>
          <w:highlight w:val="none"/>
          <w:u w:val="single"/>
          <w:lang w:val="en-US" w:eastAsia="zh-CN"/>
        </w:rPr>
        <w:t xml:space="preserve">上午09</w:t>
      </w:r>
      <w:r>
        <w:rPr>
          <w:rFonts w:hint="eastAsia" w:ascii="宋体" w:hAnsi="宋体" w:eastAsia="宋体" w:cs="宋体"/>
          <w:b/>
          <w:color w:val="auto"/>
          <w:sz w:val="22"/>
          <w:highlight w:val="none"/>
          <w:u w:val="single"/>
          <w:lang w:eastAsia="zh-CN"/>
        </w:rPr>
        <w:t xml:space="preserve">点</w:t>
      </w:r>
      <w:r>
        <w:rPr>
          <w:rFonts w:hint="eastAsia" w:ascii="宋体" w:hAnsi="宋体" w:eastAsia="宋体" w:cs="宋体"/>
          <w:b/>
          <w:color w:val="auto"/>
          <w:sz w:val="22"/>
          <w:highlight w:val="none"/>
          <w:u w:val="single"/>
          <w:lang w:val="en-US" w:eastAsia="zh-CN"/>
        </w:rPr>
        <w:t xml:space="preserve">00</w:t>
      </w:r>
      <w:r>
        <w:rPr>
          <w:rFonts w:hint="eastAsia" w:ascii="宋体" w:hAnsi="宋体" w:eastAsia="宋体" w:cs="宋体"/>
          <w:b/>
          <w:color w:val="auto"/>
          <w:sz w:val="22"/>
          <w:highlight w:val="none"/>
          <w:u w:val="single"/>
          <w:lang w:eastAsia="zh-CN"/>
        </w:rPr>
        <w:t xml:space="preserve">分（</w:t>
      </w:r>
      <w:r>
        <w:rPr>
          <w:rFonts w:hint="eastAsia" w:ascii="宋体" w:hAnsi="宋体" w:eastAsia="宋体" w:cs="宋体"/>
          <w:b/>
          <w:color w:val="auto"/>
          <w:sz w:val="22"/>
          <w:highlight w:val="none"/>
          <w:u w:val="single"/>
        </w:rPr>
        <w:t xml:space="preserve">北京时间）</w:t>
      </w:r>
      <w:r>
        <w:rPr>
          <w:rFonts w:hint="eastAsia" w:ascii="宋体" w:hAnsi="宋体" w:eastAsia="宋体" w:cs="宋体"/>
          <w:color w:val="auto"/>
          <w:sz w:val="22"/>
          <w:highlight w:val="none"/>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逾时，“苏采云”系统将拒绝接受上传响应文件电子文档。</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2.地点：“苏采云”系统（网址：http://jszfcg.jsczt.cn/）“开标大厅”</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五、开启</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1.时间：</w:t>
      </w:r>
      <w:r>
        <w:rPr>
          <w:rFonts w:hint="eastAsia" w:ascii="宋体" w:hAnsi="宋体" w:eastAsia="宋体" w:cs="宋体"/>
          <w:b/>
          <w:color w:val="auto"/>
          <w:sz w:val="22"/>
          <w:highlight w:val="none"/>
          <w:u w:val="single"/>
          <w:lang w:eastAsia="zh-CN"/>
        </w:rPr>
        <w:t xml:space="preserve">202</w:t>
      </w:r>
      <w:r>
        <w:rPr>
          <w:rFonts w:hint="eastAsia" w:ascii="宋体" w:hAnsi="宋体" w:eastAsia="宋体" w:cs="宋体"/>
          <w:b/>
          <w:color w:val="auto"/>
          <w:sz w:val="22"/>
          <w:highlight w:val="none"/>
          <w:u w:val="single"/>
          <w:lang w:val="en-US" w:eastAsia="zh-CN"/>
        </w:rPr>
        <w:t xml:space="preserve">5</w:t>
      </w:r>
      <w:r>
        <w:rPr>
          <w:rFonts w:hint="eastAsia" w:ascii="宋体" w:hAnsi="宋体" w:eastAsia="宋体" w:cs="宋体"/>
          <w:b/>
          <w:color w:val="auto"/>
          <w:sz w:val="22"/>
          <w:highlight w:val="none"/>
          <w:u w:val="single"/>
          <w:lang w:eastAsia="zh-CN"/>
        </w:rPr>
        <w:t xml:space="preserve">年</w:t>
      </w:r>
      <w:r>
        <w:rPr>
          <w:rFonts w:hint="eastAsia" w:cs="宋体"/>
          <w:b/>
          <w:color w:val="auto"/>
          <w:sz w:val="22"/>
          <w:highlight w:val="none"/>
          <w:u w:val="single"/>
          <w:lang w:val="en-US" w:eastAsia="zh-CN"/>
        </w:rPr>
        <w:t xml:space="preserve">10</w:t>
      </w:r>
      <w:r>
        <w:rPr>
          <w:rFonts w:hint="eastAsia" w:ascii="宋体" w:hAnsi="宋体" w:eastAsia="宋体" w:cs="宋体"/>
          <w:b/>
          <w:color w:val="auto"/>
          <w:sz w:val="22"/>
          <w:highlight w:val="none"/>
          <w:u w:val="single"/>
          <w:lang w:eastAsia="zh-CN"/>
        </w:rPr>
        <w:t xml:space="preserve">月</w:t>
      </w:r>
      <w:r>
        <w:rPr>
          <w:rFonts w:hint="eastAsia" w:cs="宋体"/>
          <w:b/>
          <w:color w:val="auto"/>
          <w:sz w:val="22"/>
          <w:highlight w:val="none"/>
          <w:u w:val="single"/>
          <w:lang w:val="en-US" w:eastAsia="zh-CN"/>
        </w:rPr>
        <w:t xml:space="preserve">17</w:t>
      </w:r>
      <w:r>
        <w:rPr>
          <w:rFonts w:hint="eastAsia" w:ascii="宋体" w:hAnsi="宋体" w:eastAsia="宋体" w:cs="宋体"/>
          <w:b/>
          <w:color w:val="auto"/>
          <w:sz w:val="22"/>
          <w:highlight w:val="none"/>
          <w:u w:val="single"/>
          <w:lang w:eastAsia="zh-CN"/>
        </w:rPr>
        <w:t xml:space="preserve">日</w:t>
      </w:r>
      <w:r>
        <w:rPr>
          <w:rFonts w:hint="eastAsia" w:ascii="宋体" w:hAnsi="宋体" w:eastAsia="宋体" w:cs="宋体"/>
          <w:b/>
          <w:color w:val="auto"/>
          <w:sz w:val="22"/>
          <w:highlight w:val="none"/>
          <w:u w:val="single"/>
          <w:lang w:val="en-US" w:eastAsia="zh-CN"/>
        </w:rPr>
        <w:t xml:space="preserve">上午</w:t>
      </w:r>
      <w:r>
        <w:rPr>
          <w:rFonts w:hint="eastAsia" w:cs="宋体"/>
          <w:b/>
          <w:color w:val="auto"/>
          <w:sz w:val="22"/>
          <w:highlight w:val="none"/>
          <w:u w:val="single"/>
          <w:lang w:val="en-US" w:eastAsia="zh-CN"/>
        </w:rPr>
        <w:t xml:space="preserve">0</w:t>
      </w:r>
      <w:r>
        <w:rPr>
          <w:rFonts w:hint="eastAsia" w:ascii="宋体" w:hAnsi="宋体" w:eastAsia="宋体" w:cs="宋体"/>
          <w:b/>
          <w:color w:val="auto"/>
          <w:sz w:val="22"/>
          <w:highlight w:val="none"/>
          <w:u w:val="single"/>
          <w:lang w:val="en-US" w:eastAsia="zh-CN"/>
        </w:rPr>
        <w:t xml:space="preserve">9</w:t>
      </w:r>
      <w:r>
        <w:rPr>
          <w:rFonts w:hint="eastAsia" w:ascii="宋体" w:hAnsi="宋体" w:eastAsia="宋体" w:cs="宋体"/>
          <w:b/>
          <w:color w:val="auto"/>
          <w:sz w:val="22"/>
          <w:highlight w:val="none"/>
          <w:u w:val="single"/>
        </w:rPr>
        <w:t xml:space="preserve">点</w:t>
      </w:r>
      <w:r>
        <w:rPr>
          <w:rFonts w:hint="eastAsia" w:ascii="宋体" w:hAnsi="宋体" w:eastAsia="宋体" w:cs="宋体"/>
          <w:b/>
          <w:color w:val="auto"/>
          <w:sz w:val="22"/>
          <w:highlight w:val="none"/>
          <w:u w:val="single"/>
          <w:lang w:val="en-US" w:eastAsia="zh-CN"/>
        </w:rPr>
        <w:t xml:space="preserve">0</w:t>
      </w:r>
      <w:r>
        <w:rPr>
          <w:rFonts w:hint="eastAsia" w:ascii="宋体" w:hAnsi="宋体" w:eastAsia="宋体" w:cs="宋体"/>
          <w:b/>
          <w:color w:val="auto"/>
          <w:sz w:val="22"/>
          <w:highlight w:val="none"/>
          <w:u w:val="single"/>
        </w:rPr>
        <w:t xml:space="preserve">0分（北京时间）</w:t>
      </w:r>
      <w:r/>
    </w:p>
    <w:p>
      <w:pPr>
        <w:ind w:right="0" w:firstLine="440"/>
        <w:jc w:val="both"/>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2.地点：“苏采云”系统（网址：http://jszfcg.jsczt.cn/）“开标大厅”</w:t>
      </w:r>
      <w:r/>
    </w:p>
    <w:p>
      <w:pPr>
        <w:ind w:right="0" w:firstLine="440"/>
        <w:jc w:val="both"/>
        <w:keepLines w:val="0"/>
        <w:keepNext w:val="0"/>
        <w:pageBreakBefore w:val="0"/>
        <w:spacing w:before="0" w:after="0" w:line="360" w:lineRule="auto"/>
        <w:widowControl w:val="off"/>
        <w:rPr>
          <w:rFonts w:hint="eastAsia" w:ascii="宋体" w:hAnsi="宋体" w:eastAsia="宋体" w:cs="宋体"/>
          <w:color w:val="auto"/>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color w:val="auto"/>
          <w:sz w:val="22"/>
          <w:highlight w:val="none"/>
        </w:rPr>
        <w:t xml:space="preserve">投标供应商解密限定在开标后30分钟之内完成</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u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注：</w:t>
      </w:r>
      <w:r>
        <w:rPr>
          <w:rFonts w:hint="eastAsia" w:ascii="宋体" w:hAnsi="宋体" w:eastAsia="宋体" w:cs="宋体"/>
          <w:color w:val="auto"/>
          <w:sz w:val="22"/>
          <w:highlight w:val="none"/>
        </w:rPr>
        <w:t xml:space="preserve">各供应商请关注开标大厅交流区，在开标结束后，请勿离开开标大厅。采购人或采购代理机构通知最后报价填报后，所有的响应供应商须在</w:t>
      </w:r>
      <w:r>
        <w:rPr>
          <w:rFonts w:hint="eastAsia" w:ascii="宋体" w:hAnsi="宋体" w:eastAsia="宋体" w:cs="宋体"/>
          <w:b/>
          <w:color w:val="auto"/>
          <w:sz w:val="22"/>
          <w:highlight w:val="none"/>
        </w:rPr>
        <w:t xml:space="preserve">20分钟内填写并提交最后报价</w:t>
      </w:r>
      <w:r>
        <w:rPr>
          <w:rFonts w:hint="eastAsia" w:ascii="宋体" w:hAnsi="宋体" w:eastAsia="宋体" w:cs="宋体"/>
          <w:color w:val="auto"/>
          <w:sz w:val="22"/>
          <w:highlight w:val="none"/>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六、公告期限</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自本公告发布之日起</w:t>
      </w:r>
      <w:r>
        <w:rPr>
          <w:rFonts w:hint="eastAsia" w:ascii="宋体" w:hAnsi="宋体" w:eastAsia="宋体" w:cs="宋体"/>
          <w:color w:val="auto"/>
          <w:sz w:val="21"/>
          <w:highlight w:val="none"/>
        </w:rPr>
        <w:t xml:space="preserve"> 3</w:t>
      </w:r>
      <w:r>
        <w:rPr>
          <w:rFonts w:hint="eastAsia" w:ascii="宋体" w:hAnsi="宋体" w:eastAsia="宋体" w:cs="宋体"/>
          <w:color w:val="auto"/>
          <w:sz w:val="22"/>
          <w:highlight w:val="none"/>
        </w:rPr>
        <w:t xml:space="preserve">个工作日。</w:t>
      </w:r>
      <w:r/>
    </w:p>
    <w:p>
      <w:pPr>
        <w:numPr>
          <w:ilvl w:val="0"/>
          <w:numId w:val="0"/>
        </w:numPr>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lang w:val="en-US" w:eastAsia="zh-CN"/>
        </w:rPr>
        <w:t xml:space="preserve">七、</w:t>
      </w:r>
      <w:r>
        <w:rPr>
          <w:rFonts w:hint="eastAsia" w:ascii="宋体" w:hAnsi="宋体" w:eastAsia="宋体" w:cs="宋体"/>
          <w:b/>
          <w:color w:val="auto"/>
          <w:sz w:val="22"/>
          <w:highlight w:val="none"/>
        </w:rPr>
        <w:t xml:space="preserve">其他补充事宜</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1.磋商保证金：本项目不收磋商保证金，采购文件中涉及磋商保证金的事项，均按免收磋商保证金执行。</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2.项目磋商活动模式：不见面远程开标模式，供应商在各自地点通过不见面交易系统参加开标会。</w:t>
      </w:r>
      <w:r>
        <w:rPr>
          <w:rFonts w:hint="eastAsia" w:ascii="宋体" w:hAnsi="宋体" w:eastAsia="宋体" w:cs="宋体"/>
          <w:color w:val="auto"/>
          <w:sz w:val="21"/>
          <w:highlight w:val="none"/>
        </w:rPr>
        <w:t xml:space="preserve"> </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3.请各供应商充分考虑项目周期，谨慎参与交易，中标后不得以任何理由放弃中标资格或不按规定履约。</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w:t>
      </w:r>
      <w:r>
        <w:rPr>
          <w:rFonts w:hint="eastAsia" w:ascii="宋体" w:hAnsi="宋体" w:eastAsia="宋体" w:cs="宋体"/>
          <w:b/>
          <w:color w:val="auto"/>
          <w:sz w:val="22"/>
          <w:highlight w:val="none"/>
        </w:rPr>
        <w:t xml:space="preserve">请各供应商充分考虑项目周期，谨慎参与交易，成交后不得以任何理由放弃成交资格或不按规定履约。</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5.本磋商文件中标注★的款项为实质性响应要求和条件，如不满足将按无效响应文件处理。</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6.无论出于何种原因，采购人在采购活动开始前可对采购文件进行修改、补充或变更，其内容作为采购文件的重要组成部分，请各供应商关注</w:t>
      </w:r>
      <w:r>
        <w:rPr>
          <w:rFonts w:hint="eastAsia" w:ascii="宋体" w:hAnsi="宋体" w:eastAsia="宋体" w:cs="宋体"/>
          <w:b/>
          <w:color w:val="auto"/>
          <w:sz w:val="22"/>
          <w:highlight w:val="none"/>
        </w:rPr>
        <w:t xml:space="preserve">江苏政府采购网“</w:t>
      </w:r>
      <w:r>
        <w:rPr>
          <w:rFonts w:hint="eastAsia" w:ascii="宋体" w:hAnsi="宋体" w:eastAsia="宋体" w:cs="宋体"/>
          <w:b/>
          <w:color w:val="auto"/>
          <w:sz w:val="22"/>
          <w:highlight w:val="none"/>
          <w:u w:val="single"/>
        </w:rPr>
        <w:t xml:space="preserve">苏采云系统</w:t>
      </w:r>
      <w:r>
        <w:rPr>
          <w:rFonts w:hint="eastAsia" w:ascii="宋体" w:hAnsi="宋体" w:eastAsia="宋体" w:cs="宋体"/>
          <w:b/>
          <w:color w:val="auto"/>
          <w:sz w:val="22"/>
          <w:highlight w:val="none"/>
        </w:rPr>
        <w:t xml:space="preserve">”</w:t>
      </w:r>
      <w:r>
        <w:rPr>
          <w:rFonts w:hint="eastAsia" w:ascii="宋体" w:hAnsi="宋体" w:eastAsia="宋体" w:cs="宋体"/>
          <w:color w:val="auto"/>
          <w:sz w:val="22"/>
          <w:highlight w:val="none"/>
        </w:rPr>
        <w:t xml:space="preserve">网站。若因供应商自身原因未及时关注本项目有关修改、补充或变更信息，导致投标文件编制或提交失误，由此造成的一切损失由供应商自行承担。</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7.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八、凡对本次采购提出询问，请按以下方式联系</w:t>
      </w:r>
      <w:r/>
    </w:p>
    <w:p>
      <w:pPr>
        <w:ind w:left="0" w:right="0" w:firstLine="44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1.采购人信息</w:t>
      </w:r>
      <w:r/>
    </w:p>
    <w:p>
      <w:pPr>
        <w:ind w:left="0" w:right="0" w:firstLine="440"/>
        <w:keepLines w:val="0"/>
        <w:keepNext w:val="0"/>
        <w:pageBreakBefore w:val="0"/>
        <w:spacing w:before="0" w:after="0" w:line="360" w:lineRule="auto"/>
        <w:widowControl w:val="off"/>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名称：</w:t>
      </w:r>
      <w:r>
        <w:rPr>
          <w:rFonts w:hint="eastAsia" w:cs="宋体"/>
          <w:color w:val="auto"/>
          <w:sz w:val="22"/>
          <w:highlight w:val="none"/>
          <w:lang w:val="en-US" w:eastAsia="zh-CN"/>
        </w:rPr>
        <w:t xml:space="preserve">赣榆区沙河镇人民政府</w:t>
      </w:r>
      <w:r/>
    </w:p>
    <w:p>
      <w:pPr>
        <w:ind w:right="0" w:firstLine="440"/>
        <w:jc w:val="both"/>
        <w:keepLines w:val="0"/>
        <w:keepNext w:val="0"/>
        <w:pageBreakBefore w:val="0"/>
        <w:spacing w:beforeAutospacing="0" w:afterAutospacing="0" w:line="360" w:lineRule="auto"/>
        <w:widowControl w:val="off"/>
        <w:rPr>
          <w:rFonts w:hint="default" w:ascii="宋体" w:hAnsi="宋体" w:eastAsia="宋体" w:cs="宋体"/>
          <w:color w:val="auto"/>
          <w:highlight w:val="none"/>
          <w:lang w:val="en-US" w:eastAsia="zh-CN"/>
        </w:rPr>
        <w:outlineLvl w:val="9"/>
      </w:pPr>
      <w:r>
        <w:rPr>
          <w:rFonts w:hint="eastAsia" w:ascii="宋体" w:hAnsi="宋体" w:eastAsia="宋体" w:cs="宋体"/>
          <w:color w:val="auto"/>
          <w:sz w:val="22"/>
          <w:highlight w:val="none"/>
        </w:rPr>
        <w:t xml:space="preserve">地址：</w:t>
      </w:r>
      <w:r>
        <w:rPr>
          <w:rFonts w:hint="eastAsia" w:ascii="宋体" w:hAnsi="宋体" w:eastAsia="宋体" w:cs="宋体"/>
          <w:color w:val="auto"/>
          <w:sz w:val="22"/>
          <w:highlight w:val="none"/>
          <w:lang w:eastAsia="zh-CN"/>
        </w:rPr>
        <w:t xml:space="preserve">连云港市赣榆区沙河镇泰和路130号</w:t>
      </w:r>
      <w:r/>
    </w:p>
    <w:p>
      <w:pPr>
        <w:ind w:left="0" w:right="0" w:firstLine="440"/>
        <w:keepLines w:val="0"/>
        <w:keepNext w:val="0"/>
        <w:pageBreakBefore w:val="0"/>
        <w:spacing w:before="0" w:after="0" w:line="360" w:lineRule="auto"/>
        <w:widowControl w:val="off"/>
        <w:rPr>
          <w:rFonts w:hint="default"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联 系 人：</w:t>
      </w:r>
      <w:r>
        <w:rPr>
          <w:rFonts w:hint="eastAsia" w:cs="宋体"/>
          <w:color w:val="auto"/>
          <w:sz w:val="22"/>
          <w:highlight w:val="none"/>
          <w:lang w:val="en-US" w:eastAsia="zh-CN"/>
        </w:rPr>
        <w:t xml:space="preserve">徐主任</w:t>
      </w:r>
      <w:r/>
    </w:p>
    <w:p>
      <w:pPr>
        <w:ind w:left="0" w:right="0" w:firstLine="440"/>
        <w:keepLines w:val="0"/>
        <w:keepNext w:val="0"/>
        <w:pageBreakBefore w:val="0"/>
        <w:spacing w:before="0" w:after="0" w:line="360" w:lineRule="auto"/>
        <w:widowControl w:val="off"/>
        <w:rPr>
          <w:rFonts w:hint="default"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联系方式：</w:t>
      </w:r>
      <w:r>
        <w:rPr>
          <w:rFonts w:hint="eastAsia" w:ascii="宋体" w:hAnsi="宋体" w:eastAsia="宋体" w:cs="宋体"/>
          <w:color w:val="auto"/>
          <w:sz w:val="22"/>
          <w:highlight w:val="none"/>
          <w:lang w:val="en-US" w:eastAsia="zh-CN"/>
        </w:rPr>
        <w:t xml:space="preserve">13611552689</w:t>
      </w:r>
      <w:r/>
    </w:p>
    <w:p>
      <w:pPr>
        <w:ind w:left="0" w:right="0" w:firstLine="440"/>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2.采购代理机构信息</w:t>
      </w:r>
      <w:r/>
    </w:p>
    <w:p>
      <w:pPr>
        <w:ind w:left="0" w:right="0" w:firstLine="440"/>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eastAsia="zh-CN"/>
        </w:rPr>
        <w:t xml:space="preserve">名    称：江苏博茂项目管理有限公司</w:t>
      </w:r>
      <w:r/>
    </w:p>
    <w:p>
      <w:pPr>
        <w:ind w:left="0" w:right="0" w:firstLine="440"/>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eastAsia="zh-CN"/>
        </w:rPr>
        <w:t xml:space="preserve">联系地址：连云港市海州经济开发区朐凤路116号润连智造中心</w:t>
      </w:r>
      <w:r/>
    </w:p>
    <w:p>
      <w:pPr>
        <w:ind w:left="0" w:right="0" w:firstLine="440"/>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eastAsia="zh-CN"/>
        </w:rPr>
        <w:t xml:space="preserve">联 系 人：</w:t>
      </w:r>
      <w:r>
        <w:rPr>
          <w:rFonts w:hint="eastAsia" w:ascii="宋体" w:hAnsi="宋体" w:eastAsia="宋体" w:cs="宋体"/>
          <w:color w:val="auto"/>
          <w:sz w:val="22"/>
          <w:highlight w:val="none"/>
          <w:lang w:val="en-US" w:eastAsia="zh-CN"/>
        </w:rPr>
        <w:t xml:space="preserve">于</w:t>
      </w:r>
      <w:r>
        <w:rPr>
          <w:rFonts w:hint="eastAsia" w:ascii="宋体" w:hAnsi="宋体" w:eastAsia="宋体" w:cs="宋体"/>
          <w:color w:val="auto"/>
          <w:sz w:val="22"/>
          <w:highlight w:val="none"/>
          <w:lang w:eastAsia="zh-CN"/>
        </w:rPr>
        <w:t xml:space="preserve">工 </w:t>
      </w:r>
      <w:r/>
    </w:p>
    <w:p>
      <w:pPr>
        <w:ind w:left="0" w:right="0" w:firstLine="440"/>
        <w:keepLines w:val="0"/>
        <w:keepNext w:val="0"/>
        <w:pageBreakBefore w:val="0"/>
        <w:spacing w:before="0" w:after="0" w:line="360" w:lineRule="auto"/>
        <w:widowControl w:val="off"/>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eastAsia="zh-CN"/>
        </w:rPr>
        <w:t xml:space="preserve">联系方式：</w:t>
      </w:r>
      <w:r>
        <w:rPr>
          <w:rFonts w:hint="eastAsia" w:ascii="宋体" w:hAnsi="宋体" w:eastAsia="宋体" w:cs="宋体"/>
          <w:color w:val="auto"/>
          <w:sz w:val="22"/>
          <w:highlight w:val="none"/>
          <w:lang w:val="en-US" w:eastAsia="zh-CN"/>
        </w:rPr>
        <w:t xml:space="preserve">19505125909</w:t>
      </w:r>
      <w:r/>
    </w:p>
    <w:p>
      <w:pPr>
        <w:ind w:left="0" w:right="0" w:firstLine="440"/>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3.项目联系方式</w:t>
      </w:r>
      <w:r/>
    </w:p>
    <w:p>
      <w:pPr>
        <w:ind w:left="0" w:right="0" w:firstLine="440"/>
        <w:keepLines w:val="0"/>
        <w:keepNext w:val="0"/>
        <w:pageBreakBefore w:val="0"/>
        <w:spacing w:before="0" w:after="0" w:line="360" w:lineRule="auto"/>
        <w:widowControl w:val="off"/>
        <w:rPr>
          <w:rFonts w:hint="default"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联 系 人：徐主任</w:t>
      </w:r>
      <w:r/>
    </w:p>
    <w:p>
      <w:pPr>
        <w:ind w:left="0" w:right="0" w:firstLine="440"/>
        <w:keepLines w:val="0"/>
        <w:keepNext w:val="0"/>
        <w:pageBreakBefore w:val="0"/>
        <w:spacing w:before="0" w:after="0" w:line="360" w:lineRule="auto"/>
        <w:widowControl w:val="off"/>
        <w:rPr>
          <w:rFonts w:hint="default"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联系方式：</w:t>
      </w:r>
      <w:r>
        <w:rPr>
          <w:rFonts w:hint="eastAsia" w:ascii="宋体" w:hAnsi="宋体" w:eastAsia="宋体" w:cs="宋体"/>
          <w:color w:val="auto"/>
          <w:sz w:val="22"/>
          <w:highlight w:val="none"/>
          <w:lang w:val="en-US" w:eastAsia="zh-CN"/>
        </w:rPr>
        <w:t xml:space="preserve">13611552689</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九、其他</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1.根据省财政厅《关于更</w:t>
      </w:r>
      <w:r>
        <w:rPr>
          <w:rFonts w:hint="eastAsia" w:ascii="宋体" w:hAnsi="宋体" w:eastAsia="宋体" w:cs="宋体"/>
          <w:color w:val="auto"/>
          <w:sz w:val="22"/>
          <w:highlight w:val="none"/>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领取CA和办理电子签章，具体联系方式见《苏采云系统供应商操作手册》（以下简称《操作手册》））、进行注册并按《操作手册》要求制作、上传电子投标文件。</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ind w:left="0" w:right="0" w:firstLine="10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10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jc w:val="right"/>
        <w:keepLines w:val="0"/>
        <w:keepNext w:val="0"/>
        <w:pageBreakBefore w:val="0"/>
        <w:spacing w:before="0" w:after="0" w:line="360" w:lineRule="auto"/>
        <w:widowControl w:val="off"/>
        <w:rPr>
          <w:rFonts w:hint="eastAsia" w:ascii="宋体" w:hAnsi="宋体" w:eastAsia="宋体" w:cs="宋体"/>
          <w:color w:val="auto"/>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rPr>
          <w:rFonts w:hint="eastAsia" w:cs="宋体"/>
          <w:color w:val="auto"/>
          <w:sz w:val="22"/>
          <w:highlight w:val="none"/>
          <w:lang w:eastAsia="zh-CN"/>
        </w:rPr>
        <w:t xml:space="preserve">江苏博茂项目管理有限公司</w:t>
      </w:r>
      <w:r/>
    </w:p>
    <w:p>
      <w:pPr>
        <w:ind w:left="0" w:right="0" w:firstLine="0"/>
        <w:jc w:val="right"/>
        <w:keepLines w:val="0"/>
        <w:keepNext w:val="0"/>
        <w:pageBreakBefore w:val="0"/>
        <w:spacing w:before="0" w:after="0" w:line="360" w:lineRule="auto"/>
        <w:widowControl w:val="off"/>
        <w:rPr>
          <w:rFonts w:hint="default"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auto"/>
          <w:sz w:val="22"/>
          <w:highlight w:val="none"/>
          <w:lang w:val="en-US" w:eastAsia="zh-CN"/>
        </w:rPr>
        <w:t xml:space="preserve">2025年09月29日</w:t>
      </w:r>
      <w:r/>
    </w:p>
    <w:p>
      <w:pPr>
        <w:pStyle w:val="700"/>
        <w:rPr>
          <w:rFonts w:hint="eastAsia"/>
          <w:color w:val="auto"/>
          <w:lang w:eastAsia="zh-CN"/>
        </w:rPr>
      </w:pPr>
      <w:r>
        <w:rPr>
          <w:rFonts w:hint="eastAsia"/>
          <w:color w:val="auto"/>
          <w:lang w:eastAsia="zh-CN"/>
        </w:rPr>
      </w:r>
      <w:r/>
    </w:p>
    <w:p>
      <w:pPr>
        <w:ind w:left="0" w:right="0" w:firstLine="0"/>
        <w:keepLines w:val="0"/>
        <w:keepNext w:val="0"/>
        <w:pageBreakBefore w:val="0"/>
        <w:spacing w:before="0" w:after="0" w:line="4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both"/>
        <w:keepLines w:val="0"/>
        <w:keepNext w:val="0"/>
        <w:pageBreakBefore w:val="0"/>
        <w:spacing w:before="0" w:after="0" w:line="400" w:lineRule="exact"/>
        <w:widowControl w:val="off"/>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r>
      <w:r/>
    </w:p>
    <w:p>
      <w:pPr>
        <w:pStyle w:val="741"/>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695"/>
        <w:rPr>
          <w:rFonts w:hint="eastAsia"/>
          <w:color w:val="auto"/>
        </w:rPr>
      </w:pPr>
      <w:r>
        <w:rPr>
          <w:rFonts w:hint="eastAsia"/>
          <w:color w:val="auto"/>
        </w:rPr>
      </w:r>
      <w:r/>
    </w:p>
    <w:p>
      <w:pPr>
        <w:pStyle w:val="695"/>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695"/>
        <w:rPr>
          <w:rFonts w:hint="eastAsia"/>
          <w:color w:val="auto"/>
        </w:rPr>
      </w:pPr>
      <w:r>
        <w:rPr>
          <w:rFonts w:hint="eastAsia"/>
          <w:color w:val="auto"/>
        </w:rPr>
      </w:r>
      <w:r/>
    </w:p>
    <w:p>
      <w:pPr>
        <w:pStyle w:val="686"/>
        <w:numPr>
          <w:ilvl w:val="0"/>
          <w:numId w:val="0"/>
        </w:numPr>
        <w:jc w:val="center"/>
        <w:spacing w:before="24" w:after="320"/>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10" w:h="16850" w:orient="portrait"/>
          <w:pgMar w:top="1440" w:right="1080" w:bottom="1440" w:left="1080" w:header="725" w:footer="737" w:gutter="0"/>
          <w:cols w:num="1" w:sep="0" w:space="720" w:equalWidth="1"/>
          <w:docGrid w:linePitch="360"/>
        </w:sectPr>
      </w:pPr>
      <w:r>
        <w:rPr>
          <w:rFonts w:hint="eastAsia" w:ascii="宋体" w:hAnsi="宋体" w:eastAsia="宋体" w:cs="宋体"/>
          <w:b/>
          <w:color w:val="auto"/>
          <w:sz w:val="32"/>
          <w:highlight w:val="none"/>
        </w:rPr>
      </w:r>
      <w:r/>
    </w:p>
    <w:p>
      <w:pPr>
        <w:pStyle w:val="686"/>
        <w:numPr>
          <w:ilvl w:val="0"/>
          <w:numId w:val="0"/>
        </w:numPr>
        <w:jc w:val="center"/>
        <w:spacing w:before="24" w:after="320"/>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第二</w:t>
      </w:r>
      <w:r>
        <w:rPr>
          <w:rFonts w:hint="eastAsia" w:ascii="宋体" w:hAnsi="宋体" w:eastAsia="宋体" w:cs="宋体"/>
          <w:b/>
          <w:color w:val="auto"/>
          <w:sz w:val="32"/>
          <w:highlight w:val="none"/>
          <w:lang w:val="en-US" w:eastAsia="zh-CN"/>
        </w:rPr>
        <w:t xml:space="preserve">章  </w:t>
      </w:r>
      <w:r>
        <w:rPr>
          <w:rFonts w:hint="eastAsia" w:ascii="宋体" w:hAnsi="宋体" w:eastAsia="宋体" w:cs="宋体"/>
          <w:b/>
          <w:color w:val="auto"/>
          <w:sz w:val="32"/>
          <w:highlight w:val="none"/>
        </w:rPr>
        <w:t xml:space="preserve">磋商须知</w:t>
      </w:r>
      <w:r/>
    </w:p>
    <w:p>
      <w:pPr>
        <w:ind w:left="0" w:right="0" w:firstLine="482"/>
        <w:jc w:val="center"/>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一、总则</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1.适用范围</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1.1 本竞争性磋商文件</w:t>
      </w:r>
      <w:r>
        <w:rPr>
          <w:rFonts w:hint="eastAsia" w:ascii="宋体" w:hAnsi="宋体" w:eastAsia="宋体" w:cs="宋体"/>
          <w:color w:val="auto"/>
          <w:sz w:val="21"/>
          <w:highlight w:val="none"/>
        </w:rPr>
        <w:t xml:space="preserve">(以下简称磋商文件)仅适用此项目。</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2.项目采购方式</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本次采购采取竞争性磋商的方式。</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3.合格的磋商供应商</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3.1 满足本磋商文件“竞争性磋商采购邀请”中合格磋商供应商资格要求的规定。</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3.2 满足本磋商文件实质性要求和条件的规定。</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4.参加磋商费用</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4.1 参加磋商供应商应自行承担所有与参加磋商有关的费用。不论最终的成交结果如何</w:t>
      </w:r>
      <w:r>
        <w:rPr>
          <w:rFonts w:hint="eastAsia" w:cs="宋体"/>
          <w:color w:val="auto"/>
          <w:sz w:val="22"/>
          <w:highlight w:val="none"/>
          <w:lang w:eastAsia="zh-CN"/>
        </w:rPr>
        <w:t xml:space="preserve">，</w:t>
      </w:r>
      <w:r>
        <w:rPr>
          <w:rFonts w:hint="eastAsia" w:cs="宋体"/>
          <w:b/>
          <w:bCs/>
          <w:color w:val="auto"/>
          <w:sz w:val="22"/>
          <w:highlight w:val="none"/>
          <w:lang w:eastAsia="zh-CN"/>
        </w:rPr>
        <w:t xml:space="preserve">江苏博茂项目管理有限公司</w:t>
      </w:r>
      <w:r>
        <w:rPr>
          <w:rFonts w:hint="eastAsia" w:ascii="宋体" w:hAnsi="宋体" w:eastAsia="宋体" w:cs="宋体"/>
          <w:color w:val="auto"/>
          <w:sz w:val="22"/>
          <w:highlight w:val="none"/>
          <w:lang w:eastAsia="zh-CN"/>
        </w:rPr>
        <w:t xml:space="preserve">(以下简称采购代理机构)在任何情况下均无义务和责任承担这些费用。</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4.2 此次磋商代理机构和采购人不收取磋商文件工本费。 </w:t>
      </w:r>
      <w:r/>
    </w:p>
    <w:p>
      <w:pPr>
        <w:ind w:left="0" w:right="0" w:firstLine="420"/>
        <w:spacing w:before="0" w:after="0" w:line="400"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4.3 </w:t>
      </w:r>
      <w:r>
        <w:rPr>
          <w:rFonts w:hint="eastAsia" w:ascii="宋体" w:hAnsi="宋体" w:eastAsia="宋体" w:cs="宋体"/>
          <w:b/>
          <w:color w:val="auto"/>
          <w:sz w:val="22"/>
          <w:highlight w:val="none"/>
        </w:rPr>
        <w:t xml:space="preserve">招标代理服务费</w:t>
      </w:r>
      <w:r>
        <w:rPr>
          <w:rFonts w:hint="eastAsia" w:ascii="宋体" w:hAnsi="宋体" w:eastAsia="宋体" w:cs="宋体"/>
          <w:color w:val="auto"/>
          <w:sz w:val="22"/>
          <w:highlight w:val="none"/>
        </w:rPr>
        <w:t xml:space="preserve">按照《江苏省招标代理服务收费的指导意见》的通知（苏招协【2022】002号文）标准</w:t>
      </w:r>
      <w:r>
        <w:rPr>
          <w:rFonts w:hint="eastAsia" w:ascii="宋体" w:hAnsi="宋体" w:eastAsia="宋体" w:cs="宋体"/>
          <w:color w:val="auto"/>
          <w:sz w:val="22"/>
          <w:highlight w:val="none"/>
          <w:lang w:val="en-US" w:eastAsia="zh-CN"/>
        </w:rPr>
        <w:t xml:space="preserve">的</w:t>
      </w:r>
      <w:r>
        <w:rPr>
          <w:rFonts w:hint="eastAsia" w:cs="宋体"/>
          <w:color w:val="auto"/>
          <w:sz w:val="22"/>
          <w:highlight w:val="none"/>
          <w:lang w:val="en-US" w:eastAsia="zh-CN"/>
        </w:rPr>
        <w:t xml:space="preserve">60</w:t>
      </w:r>
      <w:r>
        <w:rPr>
          <w:rFonts w:hint="eastAsia" w:ascii="宋体" w:hAnsi="宋体" w:eastAsia="宋体" w:cs="宋体"/>
          <w:color w:val="auto"/>
          <w:sz w:val="22"/>
          <w:highlight w:val="none"/>
          <w:lang w:val="en-US" w:eastAsia="zh-CN"/>
        </w:rPr>
        <w:t xml:space="preserve">%</w:t>
      </w:r>
      <w:r>
        <w:rPr>
          <w:rFonts w:hint="eastAsia" w:ascii="宋体" w:hAnsi="宋体" w:eastAsia="宋体" w:cs="宋体"/>
          <w:color w:val="auto"/>
          <w:sz w:val="22"/>
          <w:highlight w:val="none"/>
        </w:rPr>
        <w:t xml:space="preserve">收取；</w:t>
      </w:r>
      <w:r>
        <w:rPr>
          <w:rFonts w:hint="eastAsia" w:ascii="宋体" w:hAnsi="宋体" w:eastAsia="宋体" w:cs="宋体"/>
          <w:b/>
          <w:color w:val="auto"/>
          <w:sz w:val="22"/>
          <w:highlight w:val="none"/>
        </w:rPr>
        <w:t xml:space="preserve">工程造价咨询服务收费</w:t>
      </w:r>
      <w:r>
        <w:rPr>
          <w:rFonts w:hint="eastAsia" w:ascii="宋体" w:hAnsi="宋体" w:eastAsia="宋体" w:cs="宋体"/>
          <w:color w:val="auto"/>
          <w:sz w:val="22"/>
          <w:highlight w:val="none"/>
        </w:rPr>
        <w:t xml:space="preserve">（主要为清单和最高投标限价）参照苏建价协（2022）7号文中的收费标准</w:t>
      </w:r>
      <w:r>
        <w:rPr>
          <w:rFonts w:hint="eastAsia" w:ascii="宋体" w:hAnsi="宋体" w:eastAsia="宋体" w:cs="宋体"/>
          <w:color w:val="auto"/>
          <w:sz w:val="22"/>
          <w:highlight w:val="none"/>
          <w:lang w:val="en-US" w:eastAsia="zh-CN"/>
        </w:rPr>
        <w:t xml:space="preserve">的</w:t>
      </w:r>
      <w:r>
        <w:rPr>
          <w:rFonts w:hint="eastAsia" w:cs="宋体"/>
          <w:color w:val="auto"/>
          <w:sz w:val="22"/>
          <w:highlight w:val="none"/>
          <w:lang w:val="en-US" w:eastAsia="zh-CN"/>
        </w:rPr>
        <w:t xml:space="preserve">60</w:t>
      </w:r>
      <w:r>
        <w:rPr>
          <w:rFonts w:hint="eastAsia" w:ascii="宋体" w:hAnsi="宋体" w:eastAsia="宋体" w:cs="宋体"/>
          <w:color w:val="auto"/>
          <w:sz w:val="22"/>
          <w:highlight w:val="none"/>
          <w:lang w:val="en-US" w:eastAsia="zh-CN"/>
        </w:rPr>
        <w:t xml:space="preserve">%</w:t>
      </w:r>
      <w:r>
        <w:rPr>
          <w:rFonts w:hint="eastAsia" w:ascii="宋体" w:hAnsi="宋体" w:eastAsia="宋体" w:cs="宋体"/>
          <w:color w:val="auto"/>
          <w:sz w:val="22"/>
          <w:highlight w:val="none"/>
        </w:rPr>
        <w:t xml:space="preserve">收取</w:t>
      </w:r>
      <w:r>
        <w:rPr>
          <w:rFonts w:hint="eastAsia" w:ascii="宋体" w:hAnsi="宋体" w:eastAsia="宋体" w:cs="宋体"/>
          <w:color w:val="auto"/>
          <w:sz w:val="22"/>
          <w:highlight w:val="none"/>
          <w:lang w:eastAsia="zh-CN"/>
        </w:rPr>
        <w:t xml:space="preserve">。</w:t>
      </w:r>
      <w:r/>
    </w:p>
    <w:p>
      <w:pPr>
        <w:ind w:left="0" w:right="0" w:firstLine="422"/>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注：上述费用成交供应商领取成交通知书时须缴纳，供应商将此费用等综合考虑在报价中，采购人不再另行支付。</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5.磋商文件的约束力</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供应商一旦获取了本磋商文件并决定参加磋商，即被认为接受了本磋商文件的规定和约束，并且视为已经知道或应当知道自身权益是否受到了损害。</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6.磋商文件的询问及修改</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w:t>
      </w:r>
      <w:r>
        <w:rPr>
          <w:rFonts w:hint="eastAsia" w:ascii="宋体" w:hAnsi="宋体" w:eastAsia="宋体" w:cs="宋体"/>
          <w:color w:val="auto"/>
          <w:sz w:val="21"/>
          <w:highlight w:val="none"/>
        </w:rPr>
        <w:t xml:space="preserve"> 5 日前，以书面形式通知所有获取磋商文件的供应商。不足 5 日的，采购代理机构顺延提交首次响应文件截止时间。</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6.2 采购代理机构或采购人可以视采购项目的具体情况，组织供应商进行现场考察或召开磋商前答疑会，但不单独或分别组织只有一个供应商参加的现场考察和答疑会。</w:t>
      </w:r>
      <w:r/>
    </w:p>
    <w:p>
      <w:pPr>
        <w:ind w:left="0" w:right="0" w:firstLine="420"/>
        <w:spacing w:before="0" w:after="0" w:line="400"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7．磋商文件的解释</w:t>
      </w:r>
      <w:r/>
    </w:p>
    <w:p>
      <w:pPr>
        <w:ind w:left="0" w:right="0" w:firstLine="420"/>
        <w:spacing w:before="0" w:after="0" w:line="400"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7.1本磋商文件由</w:t>
      </w:r>
      <w:r>
        <w:rPr>
          <w:rFonts w:hint="eastAsia" w:cs="宋体"/>
          <w:b/>
          <w:bCs/>
          <w:color w:val="auto"/>
          <w:sz w:val="22"/>
          <w:highlight w:val="none"/>
          <w:lang w:eastAsia="zh-CN"/>
        </w:rPr>
        <w:t xml:space="preserve">江苏博茂项目管理有限公司</w:t>
      </w:r>
      <w:r>
        <w:rPr>
          <w:rFonts w:hint="eastAsia" w:ascii="宋体" w:hAnsi="宋体" w:eastAsia="宋体" w:cs="宋体"/>
          <w:color w:val="auto"/>
          <w:sz w:val="22"/>
          <w:highlight w:val="none"/>
        </w:rPr>
        <w:t xml:space="preserve">负责解释。</w:t>
      </w:r>
      <w:r/>
    </w:p>
    <w:p>
      <w:pPr>
        <w:ind w:left="0" w:right="0" w:firstLine="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firstLine="482"/>
        <w:jc w:val="center"/>
        <w:spacing w:before="0" w:after="0" w:line="400"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ind w:left="0" w:right="0" w:firstLine="482"/>
        <w:jc w:val="center"/>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二、磋商文件</w:t>
      </w:r>
      <w:r/>
    </w:p>
    <w:p>
      <w:pPr>
        <w:ind w:right="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1.磋商文件构成</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1.1 磋商文件由以下部分组成：</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（1）竞争性磋商公告</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（2）磋商须知</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（3）项目需求（工程量清单）</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（4）评审方法和评审标准</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（5）响应文件组成</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（6）附件</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请仔细检查磋商文件是否齐全，如有缺漏请立即与采购人或采购代理机构联系解决。</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1.2</w:t>
      </w:r>
      <w:r>
        <w:rPr>
          <w:rFonts w:hint="eastAsia" w:ascii="宋体" w:hAnsi="宋体" w:eastAsia="宋体" w:cs="宋体"/>
          <w:color w:val="auto"/>
          <w:sz w:val="22"/>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2.磋商文件的澄清</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2.1</w:t>
      </w:r>
      <w:r>
        <w:rPr>
          <w:rFonts w:hint="eastAsia" w:ascii="宋体" w:hAnsi="宋体" w:eastAsia="宋体" w:cs="宋体"/>
          <w:color w:val="auto"/>
          <w:sz w:val="22"/>
          <w:highlight w:val="none"/>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2.2采购人视情</w:t>
      </w:r>
      <w:r>
        <w:rPr>
          <w:rFonts w:hint="eastAsia" w:ascii="宋体" w:hAnsi="宋体" w:eastAsia="宋体" w:cs="宋体"/>
          <w:color w:val="auto"/>
          <w:sz w:val="22"/>
          <w:highlight w:val="none"/>
        </w:rPr>
        <w:t xml:space="preserve">况组织答疑会</w:t>
      </w:r>
      <w:r/>
    </w:p>
    <w:p>
      <w:pPr>
        <w:ind w:left="0" w:right="0" w:firstLine="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3.磋商文件的修改</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3.1 在响应文件提交截止时间前，采购人或采购代理机构可以对磋商文件进行修改。</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3.2 采购人或采购代理机构有权按照法定的要求推迟响应文件提交截止日期和磋商日期。</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3.3 磋商文件的修改将在</w:t>
      </w:r>
      <w:r>
        <w:rPr>
          <w:rFonts w:hint="eastAsia" w:ascii="宋体" w:hAnsi="宋体" w:eastAsia="宋体" w:cs="宋体"/>
          <w:b/>
          <w:color w:val="auto"/>
          <w:sz w:val="22"/>
          <w:highlight w:val="none"/>
        </w:rPr>
        <w:t xml:space="preserve">江苏政府采购网</w:t>
      </w:r>
      <w:r>
        <w:rPr>
          <w:rFonts w:hint="eastAsia" w:ascii="宋体" w:hAnsi="宋体" w:eastAsia="宋体" w:cs="宋体"/>
          <w:color w:val="auto"/>
          <w:sz w:val="22"/>
          <w:highlight w:val="none"/>
        </w:rPr>
        <w:t xml:space="preserve">公布，补充文件将作为磋商文件的组成部分，并对供应商具有约束力。</w:t>
      </w:r>
      <w:r/>
    </w:p>
    <w:p>
      <w:pPr>
        <w:ind w:left="0" w:right="0" w:firstLine="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left="0" w:right="0" w:firstLine="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0"/>
        <w:jc w:val="center"/>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三、响应文件的编制</w:t>
      </w:r>
      <w:r/>
    </w:p>
    <w:p>
      <w:pPr>
        <w:ind w:left="0" w:right="0" w:firstLine="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1.响应文件的语言及度量衡单位</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1.1供应商提交的响应文件以及供应商与采购人或采购代理机构就有关磋商的所有来往通知、函件和文件均应使用简体中文。</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1.2 除技术性能另有规定外，响应文件所使用的度量衡单位，均须采用国家法定计量单位。</w:t>
      </w:r>
      <w:r/>
    </w:p>
    <w:p>
      <w:pPr>
        <w:ind w:left="0" w:right="0" w:firstLine="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2.响应文件构成</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2.1 供应商编写的响应文件应包括</w:t>
      </w:r>
      <w:r>
        <w:rPr>
          <w:rFonts w:hint="eastAsia" w:ascii="宋体" w:hAnsi="宋体" w:eastAsia="宋体" w:cs="宋体"/>
          <w:b/>
          <w:color w:val="auto"/>
          <w:sz w:val="22"/>
          <w:highlight w:val="none"/>
        </w:rPr>
        <w:t xml:space="preserve">资格审查证明材料文件、商务技术标文件、价格标文件</w:t>
      </w:r>
      <w:r>
        <w:rPr>
          <w:rFonts w:hint="eastAsia" w:ascii="宋体" w:hAnsi="宋体" w:eastAsia="宋体" w:cs="宋体"/>
          <w:color w:val="auto"/>
          <w:sz w:val="22"/>
          <w:highlight w:val="none"/>
        </w:rPr>
        <w:t xml:space="preserve">。供应商按“第五部分 响应文件组成”要求编写响应文件。</w:t>
      </w:r>
      <w:r/>
    </w:p>
    <w:p>
      <w:pPr>
        <w:ind w:left="0" w:right="0" w:firstLine="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w:t>
      </w:r>
      <w:r>
        <w:rPr>
          <w:rFonts w:hint="eastAsia" w:ascii="宋体" w:hAnsi="宋体" w:eastAsia="宋体" w:cs="宋体"/>
          <w:color w:val="auto"/>
          <w:sz w:val="22"/>
          <w:highlight w:val="none"/>
        </w:rPr>
        <w:t xml:space="preserve">磋商响应有效期</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3.1 </w:t>
      </w:r>
      <w:r>
        <w:rPr>
          <w:rFonts w:hint="eastAsia" w:ascii="宋体" w:hAnsi="宋体" w:eastAsia="宋体" w:cs="宋体"/>
          <w:color w:val="auto"/>
          <w:sz w:val="22"/>
          <w:highlight w:val="none"/>
        </w:rPr>
        <w:t xml:space="preserve">磋商响应有效期为采购文件规定的响应文件提交截止时间后</w:t>
      </w:r>
      <w:r>
        <w:rPr>
          <w:rFonts w:hint="eastAsia" w:ascii="宋体" w:hAnsi="宋体" w:eastAsia="宋体" w:cs="宋体"/>
          <w:b/>
          <w:color w:val="auto"/>
          <w:sz w:val="22"/>
          <w:highlight w:val="none"/>
          <w:u w:val="single"/>
        </w:rPr>
        <w:t xml:space="preserve">六十（60）天</w:t>
      </w:r>
      <w:r>
        <w:rPr>
          <w:rFonts w:hint="eastAsia" w:ascii="宋体" w:hAnsi="宋体" w:eastAsia="宋体" w:cs="宋体"/>
          <w:color w:val="auto"/>
          <w:sz w:val="22"/>
          <w:highlight w:val="none"/>
        </w:rPr>
        <w:t xml:space="preserve">。磋商响应有效期比规定短的将被视为非实质性响应而予以拒绝。</w:t>
      </w:r>
      <w:r/>
    </w:p>
    <w:p>
      <w:pPr>
        <w:ind w:left="0" w:right="0" w:firstLine="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 磋商响应有效期的延长</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4.1 </w:t>
      </w:r>
      <w:r>
        <w:rPr>
          <w:rFonts w:hint="eastAsia" w:ascii="宋体" w:hAnsi="宋体" w:eastAsia="宋体" w:cs="宋体"/>
          <w:color w:val="auto"/>
          <w:sz w:val="22"/>
          <w:highlight w:val="none"/>
        </w:rPr>
        <w:t xml:space="preserve">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right="0" w:firstLine="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5.电子响应文件其他要求</w:t>
      </w:r>
      <w:r/>
    </w:p>
    <w:p>
      <w:pPr>
        <w:ind w:left="0" w:right="0" w:firstLine="21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5.1</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电子招标投标交易平台（即“苏采云”系统）相关要求是本采购文件的组成部分。</w:t>
      </w:r>
      <w:r/>
    </w:p>
    <w:p>
      <w:pPr>
        <w:ind w:left="0" w:right="0" w:firstLine="21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5.2</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供应商应对CA证书妥善保管，如被他人盗用投标，因此带来的结果均由供应商自行承担。</w:t>
      </w:r>
      <w:r/>
    </w:p>
    <w:p>
      <w:pPr>
        <w:ind w:left="0" w:right="0" w:firstLine="21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供应商应当对采购文件提出的实质性要求和条件作出实质性响应，并在电子投标系统逐条应答。</w:t>
      </w:r>
      <w:r/>
    </w:p>
    <w:p>
      <w:pPr>
        <w:ind w:left="0" w:right="0" w:firstLine="21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5.4</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供应商应对要求提供的资格证明文件（如资质证书、资格证书）、技术资料（如白皮书、彩页、手册、检测报告等）扫描上传至投标系统。</w:t>
      </w:r>
      <w:r>
        <w:rPr>
          <w:rFonts w:hint="eastAsia" w:ascii="宋体" w:hAnsi="宋体" w:eastAsia="宋体" w:cs="宋体"/>
          <w:color w:val="auto"/>
          <w:sz w:val="21"/>
          <w:highlight w:val="none"/>
        </w:rPr>
        <w:t xml:space="preserve"> </w:t>
      </w:r>
      <w:r/>
    </w:p>
    <w:p>
      <w:pPr>
        <w:numPr>
          <w:ilvl w:val="0"/>
          <w:numId w:val="1"/>
        </w:numPr>
        <w:ind w:left="0" w:right="0" w:firstLine="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482"/>
        <w:jc w:val="center"/>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四</w:t>
      </w:r>
      <w:r>
        <w:rPr>
          <w:rFonts w:hint="eastAsia" w:ascii="宋体" w:hAnsi="宋体" w:eastAsia="宋体" w:cs="宋体"/>
          <w:b/>
          <w:color w:val="auto"/>
          <w:sz w:val="24"/>
          <w:highlight w:val="none"/>
        </w:rPr>
        <w:t xml:space="preserve">、磋商报价</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 磋商报价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1.1 磋商报价应是磋商文件所确定的采购范围内的全部工作内容的价格体现。其应包括施工设备、劳务、管理、材料、安装、维护、利润、税金及政策性文件规定的各项应有费用等。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1.2 磋商报价方式：本工程采用下列</w:t>
      </w:r>
      <w:r>
        <w:rPr>
          <w:rFonts w:hint="eastAsia" w:ascii="宋体" w:hAnsi="宋体" w:eastAsia="宋体" w:cs="宋体"/>
          <w:b/>
          <w:bCs/>
          <w:color w:val="auto"/>
          <w:sz w:val="22"/>
          <w:highlight w:val="none"/>
        </w:rPr>
        <w:t xml:space="preserve">第(2)种方式</w:t>
      </w:r>
      <w:r>
        <w:rPr>
          <w:rFonts w:hint="eastAsia" w:ascii="宋体" w:hAnsi="宋体" w:eastAsia="宋体" w:cs="宋体"/>
          <w:color w:val="auto"/>
          <w:sz w:val="22"/>
          <w:highlight w:val="none"/>
        </w:rPr>
        <w:t xml:space="preserve">。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 投标报价应是磋商文件（包括施工图纸）所确定的招标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（2）固定单价报价：磋商供应商应充分考虑施工期间各类建材的市场风险和政策性调整确定风险系数计入总报价，今后不作调整。设计变更和采购人要求变动的内容除外。结算方式在合同专用条款中明确。 </w:t>
      </w:r>
      <w:r/>
    </w:p>
    <w:p>
      <w:pPr>
        <w:ind w:left="0" w:right="0" w:firstLine="420"/>
        <w:spacing w:before="0" w:after="0" w:line="439" w:lineRule="atLeast"/>
        <w:rPr>
          <w:rFonts w:hint="eastAsia" w:ascii="宋体" w:hAnsi="宋体" w:eastAsia="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rPr>
        <w:t xml:space="preserve">本次采购采用竞争性磋商，因第二轮报价只报总价，结算时，以成交人提交的综合单价同比下浮【下浮率=（1-第二轮报价/第一轮报价）*100%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1.3 磋商报价的计价方法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(1)本工程项目采用</w:t>
      </w:r>
      <w:r>
        <w:rPr>
          <w:rFonts w:hint="eastAsia" w:ascii="宋体" w:hAnsi="宋体" w:eastAsia="宋体" w:cs="宋体"/>
          <w:color w:val="auto"/>
          <w:sz w:val="22"/>
          <w:highlight w:val="none"/>
          <w:u w:val="single"/>
        </w:rPr>
        <w:t xml:space="preserve"> </w:t>
      </w:r>
      <w:r>
        <w:rPr>
          <w:rFonts w:hint="eastAsia" w:ascii="宋体" w:hAnsi="宋体" w:eastAsia="宋体" w:cs="宋体"/>
          <w:b/>
          <w:bCs/>
          <w:color w:val="auto"/>
          <w:sz w:val="22"/>
          <w:highlight w:val="none"/>
          <w:u w:val="single"/>
        </w:rPr>
        <w:t xml:space="preserve">工程量清单</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计价方法。磋商供应商应根据采购人提供的工程量清单计算单价、合价以及各种政策性费用。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(3)施工用水电差价进报价，采购人不再另行支付。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(4)本项目采用营改增后的一般计税方法计算报价。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 可选用的工程预算、费用定额和政策性文件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(1)用于磋商报价可参考的依据为</w:t>
      </w:r>
      <w:r>
        <w:rPr>
          <w:rFonts w:hint="eastAsia" w:ascii="宋体" w:hAnsi="宋体" w:eastAsia="宋体" w:cs="宋体"/>
          <w:color w:val="auto"/>
          <w:sz w:val="22"/>
          <w:highlight w:val="none"/>
          <w:lang w:val="en-US" w:eastAsia="zh-CN"/>
        </w:rPr>
        <w:t xml:space="preserve">：《建设工程工程量清单计价规范》、《江苏省建设工程费用定额》、《江苏省市政工程计价定额》、近期的《</w:t>
      </w:r>
      <w:r>
        <w:rPr>
          <w:rFonts w:hint="eastAsia" w:ascii="宋体" w:hAnsi="宋体" w:eastAsia="宋体" w:cs="宋体"/>
          <w:color w:val="auto"/>
          <w:sz w:val="22"/>
          <w:highlight w:val="none"/>
        </w:rPr>
        <w:t xml:space="preserve">赣榆区建设工程材料信息价</w:t>
      </w:r>
      <w:r>
        <w:rPr>
          <w:rFonts w:hint="eastAsia" w:ascii="宋体" w:hAnsi="宋体" w:eastAsia="宋体" w:cs="宋体"/>
          <w:color w:val="auto"/>
          <w:sz w:val="22"/>
          <w:highlight w:val="none"/>
          <w:lang w:val="en-US" w:eastAsia="zh-CN"/>
        </w:rPr>
        <w:t xml:space="preserve">》。</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(2)政策性文件按照现行江苏省建设厅、连云港市建设局颁发的相关文件规定执行。 </w:t>
      </w:r>
      <w:r/>
    </w:p>
    <w:p>
      <w:pPr>
        <w:ind w:left="0" w:right="0" w:firstLine="420"/>
        <w:spacing w:before="0" w:after="0" w:line="439" w:lineRule="atLeast"/>
        <w:rPr>
          <w:rFonts w:hint="eastAsia" w:ascii="宋体" w:hAnsi="宋体" w:eastAsia="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rPr>
        <w:t xml:space="preserve">本次采购采用竞争性磋商，因第二轮报价只报总价，结算时，以成交人提交的综合单价同比下浮【下浮率=（1-第二轮报价/第一轮报价）*100%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 报价货币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2.1 磋商应以人民币报价。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 磋商报价的编制要求。</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3.1 磋商供应商必须按工程量清单,用综合单价法编制磋商预算。工程量清单数量、暂定价、暂估价、独立费不得变更、不得优惠,否则视为重大偏差。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3.2 下列费用为不可竞争费用，不可竞争费用应严格执行有关费用标准，不得降低标准进行磋商，否则作无效响应处理。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(1)规费：包括环境保护税、社会保障费及住房公积金，应按照有权部门规定计取。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(2)税金：包括按规定必须计入工程造价的营业税、城市维护建设税和教育费附加，按照不含税工程造价乘以工程所在地的税率计算。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(3)安全文明施工费：包括安全文明施工基本费、省级标化增加费、扬尘费，应按照有权部门规定计取。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3.3 本工程由磋商供应商自购的材料 , 磋商供应商须编制自购主要材料一览表 ,注明品牌、规格、型号、产地、数量、单价和合价。报价中含材料价差 ,结算时不予调整。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3.4 工程中产生的垃圾均需由成交供应商自行负责清运，费用由成交供应商承担。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3.5 磋商供应商可自行对施工现场和周围环境进行勘察，以充分了解工地位置、环境、道路、储存空间、装卸限制及任何其他足以影响报价之情况 , 任何因忽视或误解工地情况而导致的成本增加或工期延长等情况一律不予认可。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3.6 采购人向磋商供应商提供的有关施工现场的资料和数据是采购人现有的能使磋商供应商利用的资料。采购人对磋商供应商由此做出的推论、理解和结论概不负责。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3.7 因有工程变更造成的工程量清单增减 , 按业主签证的设计变更通知单和现场 监理签证，竣工结算时进行调整。工程变更调整的原则为</w:t>
      </w:r>
      <w:r>
        <w:rPr>
          <w:rFonts w:hint="eastAsia" w:cs="宋体"/>
          <w:color w:val="auto"/>
          <w:sz w:val="22"/>
          <w:highlight w:val="none"/>
          <w:lang w:eastAsia="zh-CN"/>
        </w:rPr>
        <w:t xml:space="preserve">：</w:t>
      </w:r>
      <w:r>
        <w:rPr>
          <w:rFonts w:hint="eastAsia" w:ascii="宋体" w:hAnsi="宋体" w:eastAsia="宋体" w:cs="宋体"/>
          <w:color w:val="auto"/>
          <w:sz w:val="22"/>
          <w:highlight w:val="none"/>
        </w:rPr>
        <w:t xml:space="preserve">(1) 报价中原有的子项,按磋商报价的单价计算；(2) 新增加的近似子项参照相近的子项单价计算</w:t>
      </w:r>
      <w:r>
        <w:rPr>
          <w:rFonts w:hint="eastAsia" w:cs="宋体"/>
          <w:color w:val="auto"/>
          <w:sz w:val="22"/>
          <w:highlight w:val="none"/>
          <w:lang w:eastAsia="zh-CN"/>
        </w:rPr>
        <w:t xml:space="preserve">；</w:t>
      </w:r>
      <w:r>
        <w:rPr>
          <w:rFonts w:hint="eastAsia" w:ascii="宋体" w:hAnsi="宋体" w:eastAsia="宋体" w:cs="宋体"/>
          <w:color w:val="auto"/>
          <w:sz w:val="22"/>
          <w:highlight w:val="none"/>
        </w:rPr>
        <w:t xml:space="preserve">(3)无相同或近似的子项，由乙方报价并经监理及业主审核确定。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3.8 磋商供应商应当在响应文件中详细、定量地列出优惠让利的理由及所采取的技术措施。</w:t>
      </w:r>
      <w:r/>
    </w:p>
    <w:p>
      <w:pPr>
        <w:pStyle w:val="700"/>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五</w:t>
      </w:r>
      <w:r>
        <w:rPr>
          <w:rFonts w:hint="eastAsia" w:ascii="宋体" w:hAnsi="宋体" w:eastAsia="宋体" w:cs="宋体"/>
          <w:b/>
          <w:color w:val="auto"/>
          <w:sz w:val="24"/>
          <w:highlight w:val="none"/>
        </w:rPr>
        <w:t xml:space="preserve">、响应文件的提交</w:t>
      </w:r>
      <w:r/>
    </w:p>
    <w:p>
      <w:pPr>
        <w:ind w:left="0" w:right="0" w:firstLine="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1.响应文件</w:t>
      </w:r>
      <w:r>
        <w:rPr>
          <w:rFonts w:hint="eastAsia" w:ascii="宋体" w:hAnsi="宋体" w:eastAsia="宋体" w:cs="宋体"/>
          <w:color w:val="auto"/>
          <w:sz w:val="22"/>
          <w:highlight w:val="none"/>
        </w:rPr>
        <w:t xml:space="preserve">的提交</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1.1</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线上提交与接收地点：供应商应当通过“苏采云”系统提交数据电文形式的响应文件（即电子投标），“苏采云”系统自动接收。</w:t>
      </w:r>
      <w:r/>
    </w:p>
    <w:p>
      <w:pPr>
        <w:ind w:left="0" w:right="0" w:firstLine="422"/>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left="0" w:right="0" w:firstLine="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2.响应文件截止日期</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2.1 供应商上传电子响应文件的时间不得迟于磋商公告中规定的响应文件提交截止时间。</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供应商应充分考虑到网络环境、网络带宽等风险因素，如因供应商自身原因造成的电子响应文件上传不成功由供应商自行承担全部责任。</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2.2 采购代理机构可以按照规定，通过修改响应文件酌情延长响应文件提交截止日期，在此情况下，供应商的所有权利和义务以及供应商受制的截止日期均应以延长后新的截止日期为准。</w:t>
      </w:r>
      <w:r/>
    </w:p>
    <w:p>
      <w:pPr>
        <w:ind w:left="0" w:right="0" w:firstLine="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3.响应文件的密封（加密）要求：</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3.1</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供应商应当按照采购文件和“苏采云”系统的要求编制并加密响应文件。本项目供应商须通过“苏采云”系统提供的政府采购客户端工具（使用“CA数字证书”）对其数据电文形式的响应文件加密。</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3.2</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供应商须通过“苏采云”系统提供的政府采购客户端工具（使用“CA数字证书”）加盖电子签章。</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说明：供应商应在用CA数字证书以及自备的能够登录“苏采云”系统的笔记本电脑，在达到开标时间后，使用CA数字证书解密各自响应文件。</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3.3</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供应商未按规定加密的响应文件，“苏采云”系统应当拒收并提示。</w:t>
      </w:r>
      <w:r/>
    </w:p>
    <w:p>
      <w:pPr>
        <w:ind w:left="0" w:right="0" w:firstLine="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4.响应文件的拒收</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4.1 采购代理机构拒绝接收在其规定的响应文件提交截止时间后上传的任何响应文件。</w:t>
      </w:r>
      <w:r/>
    </w:p>
    <w:p>
      <w:pPr>
        <w:ind w:left="0" w:right="0" w:firstLine="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 响应文件的撤回和修改</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5.1 响应文件的撤回</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5.1.1 电子响应文件的撤回</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供应商可在响应文件提交截止时间前，撤回其电子响应文件，具体操作方法见</w:t>
      </w:r>
      <w:r>
        <w:rPr>
          <w:rFonts w:hint="eastAsia" w:ascii="宋体" w:hAnsi="宋体" w:eastAsia="宋体" w:cs="宋体"/>
          <w:b/>
          <w:color w:val="auto"/>
          <w:sz w:val="22"/>
          <w:highlight w:val="none"/>
        </w:rPr>
        <w:t xml:space="preserve">《江苏省政府采购（供应商）国信CA数字证书及电子签章办理指南》。</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5.1.2 供应商撤回电子响应文件，则认为其不再参与本项目磋商活动。</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5.2 响应文件的修改</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供应商可在响应文件提交截止时间前，对其电子响应文件进行修改。</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5.3 在响应文件提交截止时间之后，供应商不得对其电子响应文件作任何修改。</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5.4 在响应文件截止时间至响应文件中规定的磋商响应有效期满之间的这段时间内，供应商不得撤回其响应文件。</w:t>
      </w:r>
      <w:r/>
    </w:p>
    <w:p>
      <w:pPr>
        <w:ind w:left="0" w:right="0" w:firstLine="0"/>
        <w:jc w:val="center"/>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六</w:t>
      </w:r>
      <w:r>
        <w:rPr>
          <w:rFonts w:hint="eastAsia" w:ascii="宋体" w:hAnsi="宋体" w:eastAsia="宋体" w:cs="宋体"/>
          <w:b/>
          <w:color w:val="auto"/>
          <w:sz w:val="24"/>
          <w:highlight w:val="none"/>
        </w:rPr>
        <w:t xml:space="preserve">、磋商与评审</w:t>
      </w:r>
      <w:r/>
    </w:p>
    <w:p>
      <w:pPr>
        <w:ind w:left="0" w:right="0" w:firstLine="315"/>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1.磋商仪式</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1.1采购人或采购代理机构将在磋商公告中规定的时间和地点组织磋商开始仪式。</w:t>
      </w:r>
      <w:r/>
    </w:p>
    <w:p>
      <w:pPr>
        <w:ind w:left="0" w:right="0" w:firstLine="422"/>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ascii="宋体" w:hAnsi="宋体" w:eastAsia="宋体" w:cs="宋体"/>
          <w:b/>
          <w:color w:val="auto"/>
          <w:sz w:val="22"/>
          <w:highlight w:val="none"/>
          <w:u w:val="single"/>
        </w:rPr>
        <w:t xml:space="preserve">30分钟</w:t>
      </w:r>
      <w:r>
        <w:rPr>
          <w:rFonts w:hint="eastAsia" w:ascii="宋体" w:hAnsi="宋体" w:eastAsia="宋体" w:cs="宋体"/>
          <w:b/>
          <w:color w:val="auto"/>
          <w:sz w:val="22"/>
          <w:highlight w:val="none"/>
        </w:rPr>
        <w:t xml:space="preserve">之内完成。</w:t>
      </w:r>
      <w:r>
        <w:rPr>
          <w:rFonts w:hint="eastAsia" w:ascii="宋体" w:hAnsi="宋体" w:eastAsia="宋体" w:cs="宋体"/>
          <w:b/>
          <w:color w:val="auto"/>
          <w:sz w:val="22"/>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b/>
          <w:color w:val="auto"/>
          <w:sz w:val="22"/>
          <w:highlight w:val="none"/>
        </w:rPr>
        <w:t xml:space="preserve">因采购人原因或网上招投标平台发生故障，导致无法按时完成响应文件解密或开、评标工作无法进行的，可根据实际情况相应延迟解密时间或调整开、评标时间。</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1.2 磋商活动的文件解密工作由采购代理机构组织。</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资格评审结束后，供应商就所有内容进行最后报价，少报无效。</w:t>
      </w:r>
      <w:r/>
    </w:p>
    <w:p>
      <w:pPr>
        <w:ind w:left="0" w:right="0" w:firstLine="422"/>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注：各供应商请关注开标大厅交流区，在开标结束后，请勿离开开标大厅，待资格审查和商务技术审查完毕，采购人或采购代理机构通知最后报价填报后，所有的响应供应商须在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color w:val="auto"/>
          <w:sz w:val="22"/>
          <w:highlight w:val="none"/>
          <w:u w:val="single"/>
        </w:rPr>
        <w:t xml:space="preserve">20分钟</w:t>
      </w:r>
      <w:r>
        <w:rPr>
          <w:rFonts w:hint="eastAsia" w:ascii="宋体" w:hAnsi="宋体" w:eastAsia="宋体" w:cs="宋体"/>
          <w:b/>
          <w:color w:val="auto"/>
          <w:sz w:val="22"/>
          <w:highlight w:val="none"/>
        </w:rPr>
        <w:t xml:space="preserve">内填写并提交最后报价。</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2.磋商小组</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2.1磋商开始仪式结束后，采购人或采购代理机构将立即组织磋商小组进行评审。</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2.3超过公开招标限额标准的项目，磋商小组应当由5人以上单数组成。</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2.5磋商小组独立工作，负责评审所有响应文件并确定成交侯选人。</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 磋商评审过程的保密与公正</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3.1磋商小组、采购人或采购代理机构、相关监督人员等与评审工作有关的人员，对评审情况以及在评审过程中获悉的国家秘密、商业秘密负有保密责任。</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3.2在磋商评审过程中，磋商供应商不得以任何行为影响磋商评审过程，否则其响应文件将被作为无效响应文件。</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3.5在评审期间，采购人或采购代理机构将设专门人员与供应商联系。</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3.6采购人或采购代理机构和评审小组不向未成交的供应商解释未成交原因，也不公布评审过程中的相关细节。</w:t>
      </w:r>
      <w:r/>
    </w:p>
    <w:p>
      <w:pPr>
        <w:ind w:left="0" w:right="0" w:firstLine="417"/>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4、评审过程的澄清</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4.1评审期间，为有助于对响应文件的审查、评价和比较，磋商小组有权通过视频会议要求响应人对其响应文件进行澄清，但并非对每个供应商都作澄清要求。</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4.2接到磋商小组澄清要求的供应商应派人按磋商小组规定的时间内做出澄清，澄清的内容作为响应文件的补充部分，但实质性的内容不得做任何更改。</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4.3 接到磋商小组澄清要求的供应商如未按规定做出澄清，其风险由供应商自行承担。</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5.对响应文件的初审</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5.1响应文件初审分为资格性审查和符合性审查。</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5.1.1资格性检查：依据法律法规和磋商文件的规定，由采购人对响应文件中的资格审查证明材料进行审查，资格审查的结论，采购人以书面形式向磋商小组进行反馈。</w:t>
      </w:r>
      <w:r/>
    </w:p>
    <w:p>
      <w:pPr>
        <w:ind w:left="0" w:right="0" w:firstLine="422"/>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采购人在进行资格性审查的同时，评标委员会从“信用中国”网站查询供应商的信用记录，以确定供应商是否具备参加磋商的资格。</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5.1.2</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符合性审查：依据磋商文件的规定，由磋商小组从响应文件的有效性、完整性和对磋商文件的响应程度进行审查，以确定是否对磋商文件的实质性要求作出响应。</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5.1.3</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未通过资格审查或符合性审查的供应商，采购人或采购代理机构告知未通过资格审查或符合性审查的原因，评审结束后，采购人或采购代理机构将不再告知未通过资格审查或符合性审查的原因。</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5.2</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在正式磋商之前，磋商小组将首先审查每份响应文件是否实质性响应了磋商文件的要求。实质性响应的响应文件应该是与磋商文件要求的全部条款、条件和规格相符，没有重大负偏离或保留。</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5.3</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如果响应文件实质上没有响应磋商文件的要求，磋商小组将予以拒绝，供应商不得通过修改或撤销不合要求的偏离或保留而使其响应文件成为实质性响应的文件。</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5.4</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磋商小组将对确定为实质性响应的文件进行进一步审核，看其是否有计算上或累加上的算术错误，修正错误的原则如下：</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（1）响应文件中报价总表内容与响应文件中相应内容不一致的，以报价总表为准。</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（2）大写金额和小写金额不一致的，以大写金额为准。</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（3）单价金额小数点或者百分比有明显错位的，以报价总表的总价为准，并修改单价。</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（4）总价金额与按单价汇总金额不一致的，以单价金额计算结果为准。</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同时出现两种以上错误的，按照前款规定的顺序修正。</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5.5 磋商小组将按上述修正错误的方法调整响应文件中的报价，现场告知供应商，调整后的价格应对供应商具有约束力。如果供应商不接受修正后的价格，则其磋商活动将被拒绝。</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5.6 磋商小组将允许修正响应文件中不构成重大偏离的、微小的、非正规的、不一致的或不规则的地方，但这些修改不能影响任何供应商相应的名次排列。</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5.7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5.8 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5.9 供应商在评审全过程中应保持通讯畅通，并安排专人与采购人或采购代理机构及磋商小组联系。</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 被认定为未实质性响应磋商文件的响应文件的情形。</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6.1出现下列情形之一的，作无效响应处理。</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6.1.1 同一供应商提交两个（含两个）以上不同的响应报价的。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6.1.2 不具备磋商文件中规定的资格要求的。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6.1.3 响应报价超过了</w:t>
      </w:r>
      <w:r>
        <w:rPr>
          <w:rFonts w:hint="eastAsia" w:ascii="宋体" w:hAnsi="宋体" w:eastAsia="宋体" w:cs="宋体"/>
          <w:color w:val="auto"/>
          <w:sz w:val="22"/>
          <w:highlight w:val="none"/>
          <w:lang w:val="en-US" w:eastAsia="zh-CN"/>
        </w:rPr>
        <w:t xml:space="preserve">最高限价</w:t>
      </w:r>
      <w:r>
        <w:rPr>
          <w:rFonts w:hint="eastAsia" w:ascii="宋体" w:hAnsi="宋体" w:eastAsia="宋体" w:cs="宋体"/>
          <w:color w:val="auto"/>
          <w:sz w:val="22"/>
          <w:highlight w:val="none"/>
        </w:rPr>
        <w:t xml:space="preserve">的。 </w:t>
      </w:r>
      <w:r/>
    </w:p>
    <w:p>
      <w:pPr>
        <w:ind w:left="0" w:right="0" w:firstLine="420"/>
        <w:spacing w:before="0" w:after="0" w:line="439" w:lineRule="atLeast"/>
        <w:rPr>
          <w:rFonts w:hint="eastAsia" w:ascii="宋体" w:hAnsi="宋体" w:eastAsia="宋体" w:cs="宋体"/>
          <w:color w:val="auto"/>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6.1.4  </w:t>
      </w:r>
      <w:r>
        <w:rPr>
          <w:rFonts w:hint="eastAsia" w:ascii="宋体" w:hAnsi="宋体" w:eastAsia="宋体" w:cs="宋体"/>
          <w:color w:val="auto"/>
          <w:sz w:val="22"/>
          <w:highlight w:val="none"/>
        </w:rPr>
        <w:t xml:space="preserve">响应文件中已标价工程量清单与</w:t>
      </w:r>
      <w:r>
        <w:rPr>
          <w:rFonts w:hint="eastAsia" w:ascii="宋体" w:hAnsi="宋体" w:eastAsia="宋体" w:cs="宋体"/>
          <w:color w:val="auto"/>
          <w:sz w:val="22"/>
          <w:highlight w:val="none"/>
          <w:lang w:val="en-US" w:eastAsia="zh-CN"/>
        </w:rPr>
        <w:t xml:space="preserve">采购</w:t>
      </w:r>
      <w:r>
        <w:rPr>
          <w:rFonts w:hint="eastAsia" w:ascii="宋体" w:hAnsi="宋体" w:eastAsia="宋体" w:cs="宋体"/>
          <w:color w:val="auto"/>
          <w:sz w:val="22"/>
          <w:highlight w:val="none"/>
        </w:rPr>
        <w:t xml:space="preserve">文件规定的暂估价、暂列金额及甲供材料价格不一致的</w:t>
      </w:r>
      <w:r>
        <w:rPr>
          <w:rFonts w:hint="eastAsia" w:ascii="宋体" w:hAnsi="宋体" w:eastAsia="宋体" w:cs="宋体"/>
          <w:color w:val="auto"/>
          <w:sz w:val="22"/>
          <w:highlight w:val="none"/>
          <w:lang w:eastAsia="zh-CN"/>
        </w:rPr>
        <w:t xml:space="preserve">。</w:t>
      </w:r>
      <w:r/>
    </w:p>
    <w:p>
      <w:pPr>
        <w:ind w:left="0" w:right="0" w:firstLine="420"/>
        <w:spacing w:before="0" w:after="0" w:line="439" w:lineRule="atLeast"/>
        <w:rPr>
          <w:rFonts w:hint="eastAsia" w:ascii="宋体" w:hAnsi="宋体" w:eastAsia="宋体" w:cs="宋体"/>
          <w:color w:val="auto"/>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6.1.5  </w:t>
      </w:r>
      <w:r>
        <w:rPr>
          <w:rFonts w:hint="eastAsia" w:ascii="宋体" w:hAnsi="宋体" w:eastAsia="宋体" w:cs="宋体"/>
          <w:color w:val="auto"/>
          <w:sz w:val="22"/>
          <w:highlight w:val="none"/>
        </w:rPr>
        <w:t xml:space="preserve">响应文件中已标价工程量清单与招标文件明确列出的不可竞争费用项目或费率或计算基础不一致的</w:t>
      </w:r>
      <w:r>
        <w:rPr>
          <w:rFonts w:hint="eastAsia" w:ascii="宋体" w:hAnsi="宋体" w:eastAsia="宋体" w:cs="宋体"/>
          <w:color w:val="auto"/>
          <w:sz w:val="22"/>
          <w:highlight w:val="none"/>
          <w:lang w:eastAsia="zh-CN"/>
        </w:rPr>
        <w:t xml:space="preserve">。</w:t>
      </w:r>
      <w:r/>
    </w:p>
    <w:p>
      <w:pPr>
        <w:ind w:left="0" w:right="0" w:firstLine="420"/>
        <w:spacing w:before="0" w:after="0" w:line="439" w:lineRule="atLeast"/>
        <w:rPr>
          <w:rFonts w:hint="eastAsia" w:ascii="宋体" w:hAnsi="宋体" w:eastAsia="宋体" w:cs="宋体"/>
          <w:color w:val="auto"/>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6.1.6  </w:t>
      </w:r>
      <w:r>
        <w:rPr>
          <w:rFonts w:hint="eastAsia" w:ascii="宋体" w:hAnsi="宋体" w:eastAsia="宋体" w:cs="宋体"/>
          <w:color w:val="auto"/>
          <w:sz w:val="22"/>
          <w:highlight w:val="none"/>
        </w:rPr>
        <w:t xml:space="preserve">响应文件的已标价工程量清单与</w:t>
      </w:r>
      <w:r>
        <w:rPr>
          <w:rFonts w:hint="eastAsia" w:ascii="宋体" w:hAnsi="宋体" w:eastAsia="宋体" w:cs="宋体"/>
          <w:color w:val="auto"/>
          <w:sz w:val="22"/>
          <w:highlight w:val="none"/>
          <w:lang w:val="en-US" w:eastAsia="zh-CN"/>
        </w:rPr>
        <w:t xml:space="preserve">采购</w:t>
      </w:r>
      <w:r>
        <w:rPr>
          <w:rFonts w:hint="eastAsia" w:ascii="宋体" w:hAnsi="宋体" w:eastAsia="宋体" w:cs="宋体"/>
          <w:color w:val="auto"/>
          <w:sz w:val="22"/>
          <w:highlight w:val="none"/>
        </w:rPr>
        <w:t xml:space="preserve">标文件提供的工程量清单中的项目编码、项目名称、项目特征、计量单位、工程量不一致的</w:t>
      </w:r>
      <w:r>
        <w:rPr>
          <w:rFonts w:hint="eastAsia" w:ascii="宋体" w:hAnsi="宋体" w:eastAsia="宋体" w:cs="宋体"/>
          <w:color w:val="auto"/>
          <w:sz w:val="22"/>
          <w:highlight w:val="none"/>
          <w:lang w:eastAsia="zh-CN"/>
        </w:rPr>
        <w:t xml:space="preserve">。</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w:t>
      </w:r>
      <w:r>
        <w:rPr>
          <w:rFonts w:hint="eastAsia" w:ascii="宋体" w:hAnsi="宋体" w:eastAsia="宋体" w:cs="宋体"/>
          <w:color w:val="auto"/>
          <w:sz w:val="22"/>
          <w:highlight w:val="none"/>
          <w:lang w:val="en-US" w:eastAsia="zh-CN"/>
        </w:rPr>
        <w:t xml:space="preserve">7</w:t>
      </w:r>
      <w:r>
        <w:rPr>
          <w:rFonts w:hint="eastAsia" w:ascii="宋体" w:hAnsi="宋体" w:eastAsia="宋体" w:cs="宋体"/>
          <w:color w:val="auto"/>
          <w:sz w:val="22"/>
          <w:highlight w:val="none"/>
        </w:rPr>
        <w:t xml:space="preserve"> 未通过符合性检查的。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w:t>
      </w:r>
      <w:r>
        <w:rPr>
          <w:rFonts w:hint="eastAsia" w:ascii="宋体" w:hAnsi="宋体" w:eastAsia="宋体" w:cs="宋体"/>
          <w:color w:val="auto"/>
          <w:sz w:val="22"/>
          <w:highlight w:val="none"/>
          <w:lang w:val="en-US" w:eastAsia="zh-CN"/>
        </w:rPr>
        <w:t xml:space="preserve">8</w:t>
      </w:r>
      <w:r>
        <w:rPr>
          <w:rFonts w:hint="eastAsia" w:ascii="宋体" w:hAnsi="宋体" w:eastAsia="宋体" w:cs="宋体"/>
          <w:color w:val="auto"/>
          <w:sz w:val="22"/>
          <w:highlight w:val="none"/>
        </w:rPr>
        <w:t xml:space="preserve"> 不符合法律、法规和磋商文件中规定的其他实质性要求的。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w:t>
      </w:r>
      <w:r>
        <w:rPr>
          <w:rFonts w:hint="eastAsia" w:ascii="宋体" w:hAnsi="宋体" w:eastAsia="宋体" w:cs="宋体"/>
          <w:color w:val="auto"/>
          <w:sz w:val="22"/>
          <w:highlight w:val="none"/>
          <w:lang w:val="en-US" w:eastAsia="zh-CN"/>
        </w:rPr>
        <w:t xml:space="preserve">9</w:t>
      </w:r>
      <w:r>
        <w:rPr>
          <w:rFonts w:hint="eastAsia" w:ascii="宋体" w:hAnsi="宋体" w:eastAsia="宋体" w:cs="宋体"/>
          <w:color w:val="auto"/>
          <w:sz w:val="22"/>
          <w:highlight w:val="none"/>
        </w:rPr>
        <w:t xml:space="preserve"> 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w:t>
      </w:r>
      <w:r>
        <w:rPr>
          <w:rFonts w:hint="eastAsia" w:ascii="宋体" w:hAnsi="宋体" w:eastAsia="宋体" w:cs="宋体"/>
          <w:color w:val="auto"/>
          <w:sz w:val="22"/>
          <w:highlight w:val="none"/>
          <w:lang w:val="en-US" w:eastAsia="zh-CN"/>
        </w:rPr>
        <w:t xml:space="preserve">10</w:t>
      </w:r>
      <w:r>
        <w:rPr>
          <w:rFonts w:hint="eastAsia" w:ascii="宋体" w:hAnsi="宋体" w:eastAsia="宋体" w:cs="宋体"/>
          <w:color w:val="auto"/>
          <w:sz w:val="22"/>
          <w:highlight w:val="none"/>
        </w:rPr>
        <w:t xml:space="preserve"> 响应文件含有采购人不能接受的附加条件的。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6.1.11本项目执行苏财购【2025】62号文《关于推动解决政府采购异常低价问题相关工作的通知》采购人应在采购文件中明确评审委员会启动异常低价投标响应)审查的情形和具体要求，包括:(一)评审过程中出现下列情形之一的，评审委员会应当启动异常低价投标(响应)审查程序:</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1.投标(响应)报价低于采购项目预算50%的，即投标（响应）报价&lt;采购项目预算*50%；</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2.投标(响应)报价低于采购项目最高限价45%的，即投标（响应）报价&lt;采购项目最高限价*45%；</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3.评审委员会认定的供应商报价过低、有可能影响产品质量或者不能诚信履约的其他情形。</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w:t>
      </w:r>
      <w:r>
        <w:rPr>
          <w:rFonts w:hint="eastAsia" w:ascii="宋体" w:hAnsi="宋体" w:eastAsia="宋体" w:cs="宋体"/>
          <w:color w:val="auto"/>
          <w:sz w:val="22"/>
          <w:highlight w:val="none"/>
          <w:lang w:val="en-US" w:eastAsia="zh-CN"/>
        </w:rPr>
        <w:t xml:space="preserve">12</w:t>
      </w:r>
      <w:r>
        <w:rPr>
          <w:rFonts w:hint="eastAsia" w:ascii="宋体" w:hAnsi="宋体" w:eastAsia="宋体" w:cs="宋体"/>
          <w:color w:val="auto"/>
          <w:sz w:val="22"/>
          <w:highlight w:val="none"/>
        </w:rPr>
        <w:t xml:space="preserve"> 响应文件未按照磋商文件要求加盖电子签章。</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w:t>
      </w:r>
      <w:r>
        <w:rPr>
          <w:rFonts w:hint="eastAsia" w:ascii="宋体" w:hAnsi="宋体" w:eastAsia="宋体" w:cs="宋体"/>
          <w:color w:val="auto"/>
          <w:sz w:val="22"/>
          <w:highlight w:val="none"/>
          <w:lang w:val="en-US" w:eastAsia="zh-CN"/>
        </w:rPr>
        <w:t xml:space="preserve">13</w:t>
      </w:r>
      <w:r>
        <w:rPr>
          <w:rFonts w:hint="eastAsia" w:ascii="宋体" w:hAnsi="宋体" w:eastAsia="宋体" w:cs="宋体"/>
          <w:color w:val="auto"/>
          <w:sz w:val="22"/>
          <w:highlight w:val="none"/>
        </w:rPr>
        <w:t xml:space="preserve"> 投标人的商务技术部分得分相差悬殊，评标委员会认为得分畸低者没有实质性响应的。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6.1.1</w:t>
      </w:r>
      <w:r>
        <w:rPr>
          <w:rFonts w:hint="eastAsia" w:ascii="宋体" w:hAnsi="宋体" w:eastAsia="宋体" w:cs="宋体"/>
          <w:color w:val="auto"/>
          <w:sz w:val="22"/>
          <w:highlight w:val="none"/>
          <w:lang w:val="en-US" w:eastAsia="zh-CN"/>
        </w:rPr>
        <w:t xml:space="preserve">4</w:t>
      </w:r>
      <w:r>
        <w:rPr>
          <w:rFonts w:hint="eastAsia" w:ascii="宋体" w:hAnsi="宋体" w:eastAsia="宋体" w:cs="宋体"/>
          <w:color w:val="auto"/>
          <w:sz w:val="22"/>
          <w:highlight w:val="none"/>
        </w:rPr>
        <w:t xml:space="preserve"> 供应商在系统规定的时间内未成功解密电子响应文件的。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6.1.1</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 未完整上传响应文件电子文档的,或上传的文件打不开的。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6.1.1</w:t>
      </w:r>
      <w:r>
        <w:rPr>
          <w:rFonts w:hint="eastAsia" w:ascii="宋体" w:hAnsi="宋体" w:eastAsia="宋体" w:cs="宋体"/>
          <w:color w:val="auto"/>
          <w:sz w:val="22"/>
          <w:highlight w:val="none"/>
          <w:lang w:val="en-US" w:eastAsia="zh-CN"/>
        </w:rPr>
        <w:t xml:space="preserve">6</w:t>
      </w:r>
      <w:r>
        <w:rPr>
          <w:rFonts w:hint="eastAsia" w:ascii="宋体" w:hAnsi="宋体" w:eastAsia="宋体" w:cs="宋体"/>
          <w:color w:val="auto"/>
          <w:sz w:val="22"/>
          <w:highlight w:val="none"/>
        </w:rPr>
        <w:t xml:space="preserve"> 不同的供应商响应文件制作机器码、文件创建标识码一致的。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6.1.1</w:t>
      </w:r>
      <w:r>
        <w:rPr>
          <w:rFonts w:hint="eastAsia" w:ascii="宋体" w:hAnsi="宋体" w:eastAsia="宋体" w:cs="宋体"/>
          <w:color w:val="auto"/>
          <w:sz w:val="22"/>
          <w:highlight w:val="none"/>
          <w:lang w:val="en-US" w:eastAsia="zh-CN"/>
        </w:rPr>
        <w:t xml:space="preserve">7</w:t>
      </w:r>
      <w:r>
        <w:rPr>
          <w:rFonts w:hint="eastAsia" w:ascii="宋体" w:hAnsi="宋体" w:eastAsia="宋体" w:cs="宋体"/>
          <w:color w:val="auto"/>
          <w:sz w:val="22"/>
          <w:highlight w:val="none"/>
        </w:rPr>
        <w:t xml:space="preserve"> 其他法律、法规及本磋商文件规定的属无效响应的情形。</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6.2 出现下列情形之一的，磋商失败。</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6.2.1 符合条件的供应商或者对磋商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6.2.2 出现影响采购公正的违法违规行为的；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6.2.3 因重大变故，采购任务取消的。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6.2.4 磋商小组认定磋商文件存在歧义、重大缺陷导致评审工作无法进行。</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6.2.5 因系统故障原因造成磋商不成功的。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6.3 响应文件提交截止时间结束后参加磋商的供应商不足三家的处理：</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6.3.1 如出现响应文件提交截止时间结束后参加磋商的供应商或者在评审期间对磋商文件做出实质响应的供应商不足三家情况，按政府采购相关规定执行。</w:t>
      </w:r>
      <w:r/>
    </w:p>
    <w:p>
      <w:pPr>
        <w:ind w:left="0" w:right="0" w:firstLine="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7. 响应文件线上格式要求</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7.1</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供应商应当通过“苏采云”系统提交数据电文形式的响应文件（即电子投标）。</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7.2 通过“苏采云”系统提交政府采购客户端工具导出加密的响应文件（后缀名为zip）。响应文件不得超过150M！</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7.3 本项目采用线上投标，即供应商响应文件从政府采购客户端工具制作通过“苏采云”系统提交，未提供线上响应文件的，投标无效。</w:t>
      </w:r>
      <w:r/>
    </w:p>
    <w:p>
      <w:pPr>
        <w:ind w:left="0" w:right="0" w:firstLine="422"/>
        <w:jc w:val="center"/>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七</w:t>
      </w:r>
      <w:r>
        <w:rPr>
          <w:rFonts w:hint="eastAsia" w:ascii="宋体" w:hAnsi="宋体" w:eastAsia="宋体" w:cs="宋体"/>
          <w:b/>
          <w:color w:val="auto"/>
          <w:sz w:val="24"/>
          <w:highlight w:val="none"/>
        </w:rPr>
        <w:t xml:space="preserve">、成交</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bookmarkStart w:id="0" w:name="_Toc513029238"/>
      <w:r/>
      <w:bookmarkStart w:id="1" w:name="_Toc20823310"/>
      <w:r/>
      <w:bookmarkStart w:id="2" w:name="_Toc16938554"/>
      <w:r>
        <w:rPr>
          <w:rFonts w:hint="eastAsia" w:ascii="宋体" w:hAnsi="宋体" w:eastAsia="宋体" w:cs="宋体"/>
          <w:color w:val="auto"/>
          <w:sz w:val="22"/>
          <w:highlight w:val="none"/>
        </w:rPr>
        <w:t xml:space="preserve">1、</w:t>
      </w:r>
      <w:bookmarkEnd w:id="0"/>
      <w:r>
        <w:rPr>
          <w:rFonts w:hint="eastAsia" w:ascii="宋体" w:hAnsi="宋体" w:eastAsia="宋体" w:cs="宋体"/>
          <w:color w:val="auto"/>
          <w:sz w:val="22"/>
          <w:highlight w:val="none"/>
        </w:rPr>
        <w:t xml:space="preserve">确定</w:t>
      </w:r>
      <w:bookmarkEnd w:id="1"/>
      <w:r/>
      <w:bookmarkEnd w:id="2"/>
      <w:r>
        <w:rPr>
          <w:rFonts w:hint="eastAsia" w:ascii="宋体" w:hAnsi="宋体" w:eastAsia="宋体" w:cs="宋体"/>
          <w:color w:val="auto"/>
          <w:sz w:val="22"/>
          <w:highlight w:val="none"/>
        </w:rPr>
        <w:t xml:space="preserve">成交单位</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成交供应商在领取成交通知书时，需提供肆份与电子响应文件一致的纸质打印文件。</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1.3</w:t>
      </w:r>
      <w:r>
        <w:rPr>
          <w:rFonts w:hint="eastAsia" w:ascii="宋体" w:hAnsi="宋体" w:eastAsia="宋体" w:cs="宋体"/>
          <w:color w:val="auto"/>
          <w:sz w:val="22"/>
          <w:highlight w:val="none"/>
        </w:rPr>
        <w:t xml:space="preserve">、成交供应商有下列情形之一的，将取消其成交资格：</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（1）提供虚假材料谋取成交的；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（2）与评审专家、采购人、其他供应商或者采购代理机构工作人员恶意串通的；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（3）向评审专家、采购人或采购代理机构工作人员行贿或者提供其他不正当利益的；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（4）恶意竞争，最终总报价明显低于其自身合理成本且又无法提供证明的；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（5）属于本文件规定的无效条件，但在评审过程中又未被磋商小组发现的；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（6）采取不正当手段诋毁、排挤其他供应商的；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（7）成交后无正当理由拒不与采购人签订政府采购合同或者未按照磋商文件确定的事项签订政府采购合同的；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（8）将政府采购合同转包的；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（9）法律、法规、规章规定的属于成交无效的其他情形。</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pStyle w:val="700"/>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420"/>
        <w:jc w:val="center"/>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八</w:t>
      </w:r>
      <w:r>
        <w:rPr>
          <w:rFonts w:hint="eastAsia" w:ascii="宋体" w:hAnsi="宋体" w:eastAsia="宋体" w:cs="宋体"/>
          <w:b/>
          <w:color w:val="auto"/>
          <w:sz w:val="24"/>
          <w:highlight w:val="none"/>
        </w:rPr>
        <w:t xml:space="preserve">、</w:t>
      </w:r>
      <w:r>
        <w:rPr>
          <w:rFonts w:hint="eastAsia" w:ascii="宋体" w:hAnsi="宋体" w:eastAsia="宋体" w:cs="宋体"/>
          <w:b/>
          <w:bCs/>
          <w:color w:val="auto"/>
          <w:sz w:val="24"/>
          <w:highlight w:val="none"/>
          <w:lang w:bidi="ar"/>
        </w:rPr>
        <w:t xml:space="preserve">合同签订相关事项</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1、签订合同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w:t>
      </w:r>
      <w:r>
        <w:rPr>
          <w:rFonts w:hint="eastAsia" w:cs="宋体"/>
          <w:color w:val="auto"/>
          <w:sz w:val="22"/>
          <w:highlight w:val="none"/>
          <w:lang w:val="en-US" w:eastAsia="zh-CN"/>
        </w:rPr>
        <w:t xml:space="preserve">1</w:t>
      </w:r>
      <w:r>
        <w:rPr>
          <w:rFonts w:hint="eastAsia" w:ascii="宋体" w:hAnsi="宋体" w:eastAsia="宋体" w:cs="宋体"/>
          <w:color w:val="auto"/>
          <w:sz w:val="22"/>
          <w:highlight w:val="none"/>
          <w:lang w:val="en-US" w:eastAsia="zh-CN"/>
        </w:rPr>
        <w:t xml:space="preserve"> 采购人与成交供应商应当在成交通知书发出之日起 30 日内，按照磋商文件确定的合同文本以及采购标的、规格型号、采购金额、采购数量、技术和服务要求等事项签订政府采购合同。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1.2自政府采购合同签订之日起2个工作日内，将政府采购合同在指定的媒体上公告。</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1.3 磋商文件、成交供应商的响应文件及磋商采购过程中有关澄清、承诺文件均作为合同附件。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2、履约保证金</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2.1 履约保证金缴纳：中标供应商须向采购人交纳履约保证金，履约保证金必须在签订合同的同时以支票、汇票、本票、保函、履约保险等非现金形式提交至采购单位。</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2.2 履约保证金的金额：</w:t>
      </w:r>
      <w:r>
        <w:rPr>
          <w:rFonts w:hint="eastAsia" w:ascii="宋体" w:hAnsi="宋体" w:eastAsia="宋体" w:cs="宋体"/>
          <w:b/>
          <w:bCs/>
          <w:color w:val="auto"/>
          <w:sz w:val="22"/>
          <w:highlight w:val="none"/>
          <w:lang w:val="en-US" w:eastAsia="zh-CN"/>
        </w:rPr>
        <w:t xml:space="preserve">本项目不收取履约保证金。</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2.3 履约保证金退还方式、退还时间、退还条件：工程完工且验收合格后 30 天内，成交供应商的履约保证金由采购人按照履约保证金的缴纳方式无息退还。</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2.5 逾期退还履约保证金的违约责任：除不可抗力外，采购人逾期退还履约保证金的，除应当退还履约保证金本金外，还应按商业银行同期贷款利率上浮 10%后的利率支付资金占用费。 </w:t>
      </w:r>
      <w:r/>
    </w:p>
    <w:p>
      <w:pPr>
        <w:numPr>
          <w:ilvl w:val="0"/>
          <w:numId w:val="0"/>
        </w:numPr>
        <w:ind w:firstLine="480"/>
        <w:jc w:val="center"/>
        <w:spacing w:line="460" w:lineRule="exact"/>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szCs w:val="24"/>
          <w:highlight w:val="none"/>
          <w:lang w:val="en-US" w:eastAsia="zh-CN" w:bidi="ar"/>
        </w:rPr>
        <w:t xml:space="preserve">九、</w:t>
      </w:r>
      <w:r>
        <w:rPr>
          <w:rFonts w:hint="eastAsia" w:ascii="宋体" w:hAnsi="宋体" w:eastAsia="宋体" w:cs="宋体"/>
          <w:b/>
          <w:bCs/>
          <w:color w:val="auto"/>
          <w:sz w:val="24"/>
          <w:highlight w:val="none"/>
          <w:lang w:bidi="ar"/>
        </w:rPr>
        <w:t xml:space="preserve">政策功能</w:t>
      </w:r>
      <w:r/>
    </w:p>
    <w:p>
      <w:pPr>
        <w:ind w:left="0" w:right="0" w:firstLine="442"/>
        <w:spacing w:before="0" w:after="0" w:line="439" w:lineRule="atLeast"/>
        <w:rPr>
          <w:rFonts w:hint="eastAsia" w:ascii="宋体" w:hAnsi="宋体" w:eastAsia="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lang w:val="en-US" w:eastAsia="zh-CN"/>
        </w:rPr>
        <w:t xml:space="preserve">1、本项目面向中小企业采购：</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 </w:t>
      </w:r>
      <w:r/>
    </w:p>
    <w:p>
      <w:pPr>
        <w:ind w:left="0" w:right="0" w:firstLine="44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left="0" w:right="0" w:firstLine="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中小企业参加政府采购活动，应当出具本办法规定的《中小企业声明函》，否则不得享受相关中小企业扶持政策。 </w:t>
      </w:r>
      <w:r/>
    </w:p>
    <w:p>
      <w:pPr>
        <w:ind w:left="0" w:right="0" w:firstLine="44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3.供应商为残疾人福利性单位且提供的货物全部由残疾人福利性单位制造的，符合财 库〔2017〕141 号文件规定条件的残疾人福利性单位视同小型、微型企业，提供《残疾人福利性单位声明函》。 </w:t>
      </w:r>
      <w:r/>
    </w:p>
    <w:p>
      <w:pPr>
        <w:ind w:left="0" w:right="0" w:firstLine="44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4.供应商为监狱企业或提供的货物</w:t>
      </w:r>
      <w:r>
        <w:rPr>
          <w:rFonts w:hint="eastAsia" w:ascii="宋体" w:hAnsi="宋体" w:eastAsia="宋体" w:cs="宋体"/>
          <w:color w:val="auto"/>
          <w:sz w:val="22"/>
          <w:highlight w:val="none"/>
          <w:lang w:val="en-US"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left="0" w:right="0" w:firstLine="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left="0" w:right="0" w:firstLine="44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5.在政府采购活动中，供应商提供的货物、工程或者服务符合下列情形的，享受本办法规定的中小企业扶持政策： </w:t>
      </w:r>
      <w:r/>
    </w:p>
    <w:p>
      <w:pPr>
        <w:ind w:left="0" w:right="0" w:firstLine="44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（一）在货物采购项目中，货物由中小企业制造，即货物由中小企业生产且使用该中小企业商号或者注册商标； </w:t>
      </w:r>
      <w:r/>
    </w:p>
    <w:p>
      <w:pPr>
        <w:ind w:left="0" w:right="0" w:firstLine="44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（二）在工程采购项目中，工程由中小企业承建，即工程施工单位为中小企业； </w:t>
      </w:r>
      <w:r/>
    </w:p>
    <w:p>
      <w:pPr>
        <w:ind w:left="0" w:right="0" w:firstLine="44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left="0" w:right="0" w:firstLine="44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以上规定未尽事项，按《政府采购促进中小企业发展管理办法》等有关制度规定执行。 </w:t>
      </w:r>
      <w:r/>
    </w:p>
    <w:p>
      <w:pPr>
        <w:ind w:left="0" w:right="0" w:firstLine="44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6.《中小企业声明函》等相关资料应上传至电子投标文件中，否则不予认可。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7.本项目属性为工程类，采购标的对应的中小企业划分标准所属行业为建筑业。 </w:t>
      </w:r>
      <w:r/>
    </w:p>
    <w:p>
      <w:pPr>
        <w:ind w:left="0" w:right="0" w:firstLine="442"/>
        <w:spacing w:before="0" w:after="0" w:line="439" w:lineRule="atLeast"/>
        <w:rPr>
          <w:rFonts w:hint="eastAsia" w:ascii="宋体" w:hAnsi="宋体" w:eastAsia="宋体" w:cs="宋体"/>
          <w:b/>
          <w:bCs/>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lang w:val="en-US" w:eastAsia="zh-CN"/>
        </w:rPr>
        <w:t xml:space="preserve">2、支持绿色发展</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82"/>
        <w:jc w:val="center"/>
        <w:spacing w:line="460" w:lineRule="exact"/>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val="en-US" w:eastAsia="zh-CN" w:bidi="ar"/>
        </w:rPr>
        <w:t xml:space="preserve">十</w:t>
      </w:r>
      <w:r>
        <w:rPr>
          <w:rFonts w:hint="eastAsia" w:ascii="宋体" w:hAnsi="宋体" w:eastAsia="宋体" w:cs="宋体"/>
          <w:b/>
          <w:bCs/>
          <w:color w:val="auto"/>
          <w:sz w:val="24"/>
          <w:highlight w:val="none"/>
          <w:lang w:bidi="ar"/>
        </w:rPr>
        <w:t xml:space="preserve">、质疑和投诉</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1、质疑的提出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1.1 提出质疑的供应商应当是参与所质疑项目采购活动的供应商。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1.2 </w:t>
      </w:r>
      <w:r>
        <w:rPr>
          <w:rFonts w:hint="eastAsia" w:ascii="宋体" w:hAnsi="宋体" w:eastAsia="宋体" w:cs="宋体"/>
          <w:b/>
          <w:bCs/>
          <w:color w:val="auto"/>
          <w:sz w:val="22"/>
          <w:highlight w:val="none"/>
          <w:lang w:val="en-US" w:eastAsia="zh-CN"/>
        </w:rPr>
        <w:t xml:space="preserve">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eastAsia="宋体" w:cs="宋体"/>
          <w:color w:val="auto"/>
          <w:sz w:val="22"/>
          <w:highlight w:val="none"/>
          <w:lang w:val="en-US" w:eastAsia="zh-CN"/>
        </w:rPr>
        <w:t xml:space="preserve">未依照采购公告要求获取采购文件的供应商，视为未参与该项目的采购活动，不具备对该采购文件提出质疑的法定权利。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1.3 提出质疑时，必须坚持“谁主张，谁举证”“实事求是”的原则，不能臆测。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1.4 质疑函的接收方式为供应商书面原件提交。联系部门、联系电话和通讯地址详见本磋商文件“竞争性磋商采购公告”。质疑实行实名制，不得进行虚假、恶意质疑。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供应商提出质疑应当提交质疑函和必要的证明材料。应当包括下列内容：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（1）供应商的姓名或者名称、地址、邮编、联系人及联系电话；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（2）质疑项目的名称、编号；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（3）具体、明确的质疑事项和与质疑事项相关的请求；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（4）事实依据；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（5）必要的法律依据；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（6）提出质疑的日期；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（7）必要的证明材料；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（8）采购文件(交易文件)下载回执函；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（9）营业执照复印件及法定代表人授权委托书、法定代表人身份证复印件、委托代理人身份证复印件。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供应商为自然人的，应当由本人签字；供应商为法人或者其他组织的，应当由法定代表人、主要负责人，或者其委托代理人签字或者盖章，并加盖单位公章。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2、质疑函的受理和答复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2.3 对不符合质疑要求的，采购人、代理机构有权要求其补充必要的证明材料，质疑供应商未在法定的时间内提供补充必要的证明材料的，视同放弃质疑。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3、质疑处理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3.1 质疑供应商不按照法定程序进行质疑投诉的，视为一般失信行为。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3.2 质疑供应商不配合或者采用不正当手段干扰政府采购质疑、投诉处理工作的，视为一般失信行为。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3.3 质疑供应商投诉受理期间，就同一事项多头举报，干扰财政部门投诉处理的，视为一般失信行为。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3.4 质疑供应商在全国范围 12 个月内三次以上质疑查无实据的，视为一般失信行为。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3.6供应商认为采购文件、采购过程、中标或者成交结果使自己的权益受到损害的，可以在知道或者应知其权益受到损害之日起7个工作日内，以书面形式向采购人、采购代理机构提出质疑。</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3.7 未尽事宜，依照有关法律、法规执行。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4、投诉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投诉事项依照有关法律、法规执行。</w:t>
      </w:r>
      <w:r/>
    </w:p>
    <w:p>
      <w:pPr>
        <w:ind w:left="0" w:right="0" w:firstLine="0"/>
        <w:jc w:val="center"/>
        <w:spacing w:before="0" w:after="0" w:line="439" w:lineRule="atLeast"/>
        <w:rPr>
          <w:rFonts w:hint="eastAsia" w:ascii="宋体" w:hAnsi="宋体" w:eastAsia="宋体" w:cs="宋体"/>
          <w:b/>
          <w:bCs/>
          <w:color w:val="auto"/>
          <w:sz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bidi="ar"/>
        </w:rPr>
        <w:t xml:space="preserve">十一、</w:t>
      </w:r>
      <w:r>
        <w:rPr>
          <w:rFonts w:hint="eastAsia" w:ascii="宋体" w:hAnsi="宋体" w:eastAsia="宋体" w:cs="宋体"/>
          <w:b/>
          <w:bCs/>
          <w:color w:val="auto"/>
          <w:sz w:val="24"/>
          <w:highlight w:val="none"/>
          <w:lang w:bidi="ar"/>
        </w:rPr>
        <w:t xml:space="preserve">其他事项</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1、解释权</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br w:type="page" w:clear="all"/>
      </w:r>
      <w:r/>
    </w:p>
    <w:p>
      <w:pPr>
        <w:pStyle w:val="686"/>
        <w:numPr>
          <w:ilvl w:val="0"/>
          <w:numId w:val="0"/>
        </w:numPr>
        <w:jc w:val="center"/>
        <w:spacing w:before="24" w:after="320"/>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第三章</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 xml:space="preserve">政府采购合同格式</w:t>
      </w:r>
      <w:r/>
    </w:p>
    <w:p>
      <w:pPr>
        <w:jc w:val="center"/>
        <w:spacing w:line="360" w:lineRule="auto"/>
        <w:widowControl/>
        <w:rPr>
          <w:rFonts w:hint="eastAsia" w:ascii="宋体" w:hAnsi="宋体" w:eastAsia="宋体" w:cs="宋体"/>
          <w:b/>
          <w:bCs/>
          <w:color w:val="auto"/>
          <w:sz w:val="52"/>
          <w:szCs w:val="52"/>
          <w:highlight w:val="none"/>
          <w:lang w:bidi="ar"/>
        </w:rPr>
      </w:pPr>
      <w:r>
        <w:rPr>
          <w:rFonts w:hint="eastAsia" w:ascii="宋体" w:hAnsi="宋体" w:eastAsia="宋体" w:cs="宋体"/>
          <w:b/>
          <w:bCs/>
          <w:color w:val="auto"/>
          <w:sz w:val="52"/>
          <w:szCs w:val="52"/>
          <w:highlight w:val="none"/>
          <w:lang w:bidi="ar"/>
        </w:rPr>
      </w:r>
      <w:r/>
    </w:p>
    <w:p>
      <w:pPr>
        <w:jc w:val="center"/>
        <w:spacing w:line="360" w:lineRule="auto"/>
        <w:widowControl/>
        <w:rPr>
          <w:rFonts w:hint="eastAsia" w:ascii="宋体" w:hAnsi="宋体" w:eastAsia="宋体" w:cs="宋体"/>
          <w:b/>
          <w:bCs/>
          <w:color w:val="auto"/>
          <w:sz w:val="52"/>
          <w:szCs w:val="52"/>
          <w:highlight w:val="none"/>
          <w:lang w:bidi="ar"/>
        </w:rPr>
      </w:pPr>
      <w:r>
        <w:rPr>
          <w:rFonts w:hint="eastAsia" w:ascii="宋体" w:hAnsi="宋体" w:eastAsia="宋体" w:cs="宋体"/>
          <w:b/>
          <w:bCs/>
          <w:color w:val="auto"/>
          <w:sz w:val="52"/>
          <w:szCs w:val="52"/>
          <w:highlight w:val="none"/>
          <w:lang w:bidi="ar"/>
        </w:rPr>
        <w:t xml:space="preserve">赣 榆 区 政 府 采 购</w:t>
      </w:r>
      <w:r/>
    </w:p>
    <w:p>
      <w:pPr>
        <w:ind w:firstLine="1041"/>
        <w:jc w:val="left"/>
        <w:spacing w:line="360" w:lineRule="auto"/>
        <w:widowControl/>
        <w:rPr>
          <w:rFonts w:hint="eastAsia" w:ascii="宋体" w:hAnsi="宋体" w:eastAsia="宋体" w:cs="宋体"/>
          <w:b/>
          <w:bCs/>
          <w:color w:val="auto"/>
          <w:sz w:val="52"/>
          <w:szCs w:val="52"/>
          <w:highlight w:val="none"/>
          <w:lang w:bidi="ar"/>
        </w:rPr>
      </w:pPr>
      <w:r>
        <w:rPr>
          <w:rFonts w:hint="eastAsia" w:ascii="宋体" w:hAnsi="宋体" w:eastAsia="宋体" w:cs="宋体"/>
          <w:b/>
          <w:bCs/>
          <w:color w:val="auto"/>
          <w:sz w:val="52"/>
          <w:szCs w:val="52"/>
          <w:highlight w:val="none"/>
          <w:lang w:bidi="ar"/>
        </w:rPr>
      </w:r>
      <w:r/>
    </w:p>
    <w:p>
      <w:pPr>
        <w:ind w:firstLine="1291"/>
        <w:jc w:val="left"/>
        <w:spacing w:line="360" w:lineRule="auto"/>
        <w:widowControl/>
        <w:tabs>
          <w:tab w:val="left" w:pos="899" w:leader="none"/>
        </w:tabs>
        <w:rPr>
          <w:rFonts w:hint="eastAsia" w:ascii="宋体" w:hAnsi="宋体" w:eastAsia="宋体" w:cs="宋体"/>
          <w:color w:val="auto"/>
          <w:highlight w:val="none"/>
        </w:rPr>
      </w:pPr>
      <w:r>
        <w:rPr>
          <w:rFonts w:hint="eastAsia" w:ascii="宋体" w:hAnsi="宋体" w:eastAsia="宋体" w:cs="宋体"/>
          <w:b/>
          <w:bCs/>
          <w:color w:val="auto"/>
          <w:sz w:val="43"/>
          <w:szCs w:val="43"/>
          <w:highlight w:val="none"/>
          <w:u w:val="single"/>
          <w:lang w:bidi="ar"/>
        </w:rPr>
        <w:t xml:space="preserve">                         </w:t>
      </w:r>
      <w:r>
        <w:rPr>
          <w:rFonts w:hint="eastAsia" w:ascii="宋体" w:hAnsi="宋体" w:eastAsia="宋体" w:cs="宋体"/>
          <w:b/>
          <w:bCs/>
          <w:color w:val="auto"/>
          <w:sz w:val="43"/>
          <w:szCs w:val="43"/>
          <w:highlight w:val="none"/>
          <w:lang w:bidi="ar"/>
        </w:rPr>
        <w:t xml:space="preserve">合同 </w:t>
      </w:r>
      <w:r/>
    </w:p>
    <w:p>
      <w:pPr>
        <w:ind w:firstLine="860"/>
        <w:jc w:val="left"/>
        <w:spacing w:line="360" w:lineRule="auto"/>
        <w:widowControl/>
        <w:rPr>
          <w:rFonts w:hint="eastAsia" w:ascii="宋体" w:hAnsi="宋体" w:eastAsia="宋体" w:cs="宋体"/>
          <w:b/>
          <w:bCs/>
          <w:color w:val="auto"/>
          <w:sz w:val="43"/>
          <w:szCs w:val="43"/>
          <w:highlight w:val="none"/>
          <w:lang w:bidi="ar"/>
        </w:rPr>
      </w:pPr>
      <w:r>
        <w:rPr>
          <w:rFonts w:hint="eastAsia" w:ascii="宋体" w:hAnsi="宋体" w:eastAsia="宋体" w:cs="宋体"/>
          <w:b/>
          <w:bCs/>
          <w:color w:val="auto"/>
          <w:sz w:val="43"/>
          <w:szCs w:val="43"/>
          <w:highlight w:val="none"/>
          <w:lang w:bidi="ar"/>
        </w:rPr>
      </w:r>
      <w:r/>
    </w:p>
    <w:p>
      <w:pPr>
        <w:pStyle w:val="695"/>
        <w:rPr>
          <w:rFonts w:hint="eastAsia" w:ascii="宋体" w:hAnsi="宋体" w:eastAsia="宋体" w:cs="宋体"/>
          <w:b/>
          <w:bCs/>
          <w:color w:val="auto"/>
          <w:sz w:val="43"/>
          <w:szCs w:val="43"/>
          <w:highlight w:val="none"/>
          <w:lang w:bidi="ar"/>
        </w:rPr>
      </w:pPr>
      <w:r>
        <w:rPr>
          <w:rFonts w:hint="eastAsia" w:ascii="宋体" w:hAnsi="宋体" w:eastAsia="宋体" w:cs="宋体"/>
          <w:b/>
          <w:bCs/>
          <w:color w:val="auto"/>
          <w:sz w:val="43"/>
          <w:szCs w:val="43"/>
          <w:highlight w:val="none"/>
          <w:lang w:bidi="ar"/>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800"/>
        <w:jc w:val="left"/>
        <w:spacing w:line="360" w:lineRule="auto"/>
        <w:widowControl/>
        <w:rPr>
          <w:rFonts w:hint="eastAsia" w:ascii="宋体" w:hAnsi="宋体" w:eastAsia="宋体" w:cs="宋体"/>
          <w:color w:val="auto"/>
          <w:sz w:val="20"/>
          <w:szCs w:val="22"/>
          <w:highlight w:val="none"/>
        </w:rPr>
      </w:pPr>
      <w:r>
        <w:rPr>
          <w:rFonts w:hint="eastAsia" w:ascii="宋体" w:hAnsi="宋体" w:eastAsia="宋体" w:cs="宋体"/>
          <w:b/>
          <w:bCs/>
          <w:color w:val="auto"/>
          <w:sz w:val="40"/>
          <w:szCs w:val="40"/>
          <w:highlight w:val="none"/>
          <w:lang w:bidi="ar"/>
        </w:rPr>
        <w:t xml:space="preserve">合同编号： </w:t>
      </w:r>
      <w:r/>
    </w:p>
    <w:p>
      <w:pPr>
        <w:ind w:firstLine="860"/>
        <w:jc w:val="left"/>
        <w:spacing w:line="360" w:lineRule="auto"/>
        <w:widowControl/>
        <w:rPr>
          <w:rFonts w:hint="eastAsia" w:ascii="宋体" w:hAnsi="宋体" w:eastAsia="宋体" w:cs="宋体"/>
          <w:b/>
          <w:bCs/>
          <w:color w:val="auto"/>
          <w:sz w:val="43"/>
          <w:szCs w:val="43"/>
          <w:highlight w:val="none"/>
          <w:lang w:bidi="ar"/>
        </w:rPr>
      </w:pPr>
      <w:r>
        <w:rPr>
          <w:rFonts w:hint="eastAsia" w:ascii="宋体" w:hAnsi="宋体" w:eastAsia="宋体" w:cs="宋体"/>
          <w:b/>
          <w:bCs/>
          <w:color w:val="auto"/>
          <w:sz w:val="43"/>
          <w:szCs w:val="43"/>
          <w:highlight w:val="none"/>
          <w:lang w:bidi="ar"/>
        </w:rPr>
      </w:r>
      <w:r/>
    </w:p>
    <w:p>
      <w:pPr>
        <w:ind w:firstLine="860"/>
        <w:jc w:val="left"/>
        <w:spacing w:line="360" w:lineRule="auto"/>
        <w:widowControl/>
        <w:rPr>
          <w:rFonts w:hint="eastAsia" w:ascii="宋体" w:hAnsi="宋体" w:eastAsia="宋体" w:cs="宋体"/>
          <w:b/>
          <w:bCs/>
          <w:color w:val="auto"/>
          <w:sz w:val="43"/>
          <w:szCs w:val="43"/>
          <w:highlight w:val="none"/>
          <w:lang w:bidi="ar"/>
        </w:rPr>
      </w:pPr>
      <w:r>
        <w:rPr>
          <w:rFonts w:hint="eastAsia" w:ascii="宋体" w:hAnsi="宋体" w:eastAsia="宋体" w:cs="宋体"/>
          <w:b/>
          <w:bCs/>
          <w:color w:val="auto"/>
          <w:sz w:val="43"/>
          <w:szCs w:val="43"/>
          <w:highlight w:val="none"/>
          <w:lang w:bidi="ar"/>
        </w:rPr>
      </w:r>
      <w:r/>
    </w:p>
    <w:p>
      <w:pPr>
        <w:rPr>
          <w:rFonts w:hint="eastAsia" w:ascii="宋体" w:hAnsi="宋体" w:eastAsia="宋体" w:cs="宋体"/>
          <w:b/>
          <w:bCs/>
          <w:color w:val="auto"/>
          <w:sz w:val="43"/>
          <w:szCs w:val="43"/>
          <w:highlight w:val="none"/>
          <w:lang w:bidi="ar"/>
        </w:rPr>
      </w:pPr>
      <w:r>
        <w:rPr>
          <w:rFonts w:hint="eastAsia" w:ascii="宋体" w:hAnsi="宋体" w:eastAsia="宋体" w:cs="宋体"/>
          <w:b/>
          <w:bCs/>
          <w:color w:val="auto"/>
          <w:sz w:val="43"/>
          <w:szCs w:val="43"/>
          <w:highlight w:val="none"/>
          <w:lang w:bidi="ar"/>
        </w:rPr>
      </w:r>
      <w:r/>
    </w:p>
    <w:p>
      <w:pPr>
        <w:pStyle w:val="695"/>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800"/>
        <w:jc w:val="left"/>
        <w:spacing w:line="360" w:lineRule="auto"/>
        <w:widowControl/>
        <w:rPr>
          <w:rFonts w:hint="eastAsia" w:ascii="宋体" w:hAnsi="宋体" w:eastAsia="宋体" w:cs="宋体"/>
          <w:color w:val="auto"/>
          <w:sz w:val="20"/>
          <w:szCs w:val="22"/>
          <w:highlight w:val="none"/>
        </w:rPr>
      </w:pPr>
      <w:r>
        <w:rPr>
          <w:rFonts w:hint="eastAsia" w:ascii="宋体" w:hAnsi="宋体" w:eastAsia="宋体" w:cs="宋体"/>
          <w:b/>
          <w:bCs/>
          <w:color w:val="auto"/>
          <w:sz w:val="40"/>
          <w:szCs w:val="40"/>
          <w:highlight w:val="none"/>
          <w:lang w:bidi="ar"/>
        </w:rPr>
        <w:t xml:space="preserve">采购人： </w:t>
      </w:r>
      <w:r/>
    </w:p>
    <w:p>
      <w:pPr>
        <w:ind w:firstLine="800"/>
        <w:jc w:val="left"/>
        <w:spacing w:line="360" w:lineRule="auto"/>
        <w:widowControl/>
        <w:rPr>
          <w:rFonts w:hint="eastAsia" w:ascii="宋体" w:hAnsi="宋体" w:eastAsia="宋体" w:cs="宋体"/>
          <w:b/>
          <w:bCs/>
          <w:color w:val="auto"/>
          <w:sz w:val="40"/>
          <w:szCs w:val="40"/>
          <w:highlight w:val="none"/>
          <w:lang w:bidi="ar"/>
        </w:rPr>
      </w:pPr>
      <w:r>
        <w:rPr>
          <w:rFonts w:hint="eastAsia" w:ascii="宋体" w:hAnsi="宋体" w:eastAsia="宋体" w:cs="宋体"/>
          <w:b/>
          <w:bCs/>
          <w:color w:val="auto"/>
          <w:sz w:val="40"/>
          <w:szCs w:val="40"/>
          <w:highlight w:val="none"/>
          <w:lang w:bidi="ar"/>
        </w:rPr>
        <w:t xml:space="preserve">成交供应商： </w:t>
      </w:r>
      <w:r/>
    </w:p>
    <w:p>
      <w:pPr>
        <w:ind w:firstLine="800"/>
        <w:jc w:val="left"/>
        <w:spacing w:line="360" w:lineRule="auto"/>
        <w:widowControl/>
        <w:rPr>
          <w:rFonts w:hint="eastAsia" w:ascii="宋体" w:hAnsi="宋体" w:eastAsia="宋体" w:cs="宋体"/>
          <w:b/>
          <w:bCs/>
          <w:color w:val="auto"/>
          <w:sz w:val="40"/>
          <w:szCs w:val="40"/>
          <w:highlight w:val="none"/>
          <w:lang w:bidi="ar"/>
        </w:rPr>
      </w:pPr>
      <w:r>
        <w:rPr>
          <w:rFonts w:hint="eastAsia" w:ascii="宋体" w:hAnsi="宋体" w:eastAsia="宋体" w:cs="宋体"/>
          <w:b/>
          <w:bCs/>
          <w:color w:val="auto"/>
          <w:sz w:val="40"/>
          <w:szCs w:val="40"/>
          <w:highlight w:val="none"/>
          <w:lang w:bidi="ar"/>
        </w:rPr>
      </w:r>
      <w:r/>
    </w:p>
    <w:p>
      <w:pPr>
        <w:ind w:firstLine="800"/>
        <w:jc w:val="left"/>
        <w:spacing w:line="360" w:lineRule="auto"/>
        <w:widowControl/>
        <w:rPr>
          <w:rFonts w:hint="eastAsia" w:ascii="宋体" w:hAnsi="宋体" w:eastAsia="宋体" w:cs="宋体"/>
          <w:b/>
          <w:bCs/>
          <w:color w:val="auto"/>
          <w:sz w:val="40"/>
          <w:szCs w:val="40"/>
          <w:highlight w:val="none"/>
          <w:lang w:val="en-US" w:eastAsia="zh-CN" w:bidi="ar"/>
        </w:rPr>
      </w:pPr>
      <w:r>
        <w:rPr>
          <w:rFonts w:hint="eastAsia" w:ascii="宋体" w:hAnsi="宋体" w:eastAsia="宋体" w:cs="宋体"/>
          <w:b/>
          <w:bCs/>
          <w:color w:val="auto"/>
          <w:sz w:val="40"/>
          <w:szCs w:val="40"/>
          <w:highlight w:val="none"/>
          <w:lang w:val="en-US" w:eastAsia="zh-CN" w:bidi="ar"/>
        </w:rPr>
        <w:t xml:space="preserve">签订日期：  年  月  日</w:t>
      </w:r>
      <w:r/>
    </w:p>
    <w:p>
      <w:pPr>
        <w:rPr>
          <w:rStyle w:val="908"/>
          <w:rFonts w:hint="eastAsia" w:ascii="宋体" w:hAnsi="宋体" w:eastAsia="宋体" w:cs="宋体"/>
          <w:b/>
          <w:color w:val="auto"/>
          <w:sz w:val="28"/>
          <w:highlight w:val="none"/>
          <w:lang w:val="en-US" w:eastAsia="zh-CN"/>
        </w:rPr>
      </w:pPr>
      <w:r>
        <w:rPr>
          <w:rFonts w:hint="eastAsia" w:ascii="宋体" w:hAnsi="宋体" w:eastAsia="宋体" w:cs="宋体"/>
          <w:b/>
          <w:color w:val="auto"/>
          <w:sz w:val="28"/>
          <w:highlight w:val="none"/>
          <w:lang w:val="en-US" w:eastAsia="zh-CN"/>
        </w:rPr>
      </w:r>
      <w:r/>
    </w:p>
    <w:p>
      <w:pPr>
        <w:rPr>
          <w:rStyle w:val="908"/>
          <w:rFonts w:hint="eastAsia" w:ascii="宋体" w:hAnsi="宋体" w:eastAsia="宋体" w:cs="宋体"/>
          <w:b/>
          <w:color w:val="auto"/>
          <w:sz w:val="28"/>
          <w:highlight w:val="none"/>
          <w:lang w:val="en-US" w:eastAsia="zh-CN"/>
        </w:rPr>
      </w:pPr>
      <w:r>
        <w:rPr>
          <w:rFonts w:hint="eastAsia" w:ascii="宋体" w:hAnsi="宋体" w:eastAsia="宋体" w:cs="宋体"/>
          <w:b/>
          <w:color w:val="auto"/>
          <w:sz w:val="28"/>
          <w:highlight w:val="none"/>
          <w:lang w:val="en-US" w:eastAsia="zh-CN"/>
        </w:rPr>
      </w:r>
      <w:r/>
    </w:p>
    <w:p>
      <w:pPr>
        <w:rPr>
          <w:rStyle w:val="908"/>
          <w:rFonts w:hint="eastAsia" w:ascii="宋体" w:hAnsi="宋体" w:eastAsia="宋体" w:cs="宋体"/>
          <w:b/>
          <w:color w:val="auto"/>
          <w:sz w:val="28"/>
          <w:highlight w:val="none"/>
          <w:lang w:val="en-US" w:eastAsia="zh-CN"/>
        </w:rPr>
      </w:pPr>
      <w:r>
        <w:rPr>
          <w:rFonts w:hint="eastAsia" w:ascii="宋体" w:hAnsi="宋体" w:eastAsia="宋体" w:cs="宋体"/>
          <w:b/>
          <w:color w:val="auto"/>
          <w:sz w:val="28"/>
          <w:highlight w:val="none"/>
          <w:lang w:val="en-US" w:eastAsia="zh-CN"/>
        </w:rPr>
      </w:r>
      <w:r/>
    </w:p>
    <w:p>
      <w:pPr>
        <w:pStyle w:val="686"/>
        <w:jc w:val="center"/>
        <w:rPr>
          <w:rFonts w:ascii="宋体" w:hAnsi="宋体" w:eastAsia="宋体"/>
          <w:b w:val="0"/>
          <w:color w:val="auto"/>
          <w:szCs w:val="21"/>
          <w:highlight w:val="none"/>
        </w:rPr>
      </w:pPr>
      <w:r/>
      <w:bookmarkStart w:id="3" w:name="_Toc530387519"/>
      <w:r/>
      <w:bookmarkStart w:id="4" w:name="_Toc6661900"/>
      <w:r/>
      <w:bookmarkStart w:id="5" w:name="_Toc234382945"/>
      <w:r/>
      <w:bookmarkStart w:id="6" w:name="_Toc525310551"/>
      <w:r/>
      <w:bookmarkStart w:id="7" w:name="_Toc506110709"/>
      <w:r>
        <w:rPr>
          <w:rFonts w:hint="eastAsia" w:ascii="宋体" w:hAnsi="宋体" w:eastAsia="宋体"/>
          <w:color w:val="auto"/>
          <w:szCs w:val="21"/>
          <w:highlight w:val="none"/>
        </w:rPr>
        <w:t xml:space="preserve">第一部分 合同协议书</w:t>
      </w:r>
      <w:bookmarkEnd w:id="3"/>
      <w:r/>
      <w:bookmarkEnd w:id="4"/>
      <w:r/>
      <w:r/>
    </w:p>
    <w:p>
      <w:pPr>
        <w:ind w:left="105" w:right="105" w:firstLine="480"/>
        <w:spacing w:line="460" w:lineRule="exact"/>
        <w:rPr>
          <w:rFonts w:ascii="宋体" w:hAnsi="宋体" w:cs="宋体"/>
          <w:color w:val="auto"/>
          <w:szCs w:val="21"/>
          <w:highlight w:val="none"/>
          <w:u w:val="single"/>
        </w:rPr>
      </w:pPr>
      <w:r>
        <w:rPr>
          <w:rFonts w:ascii="宋体" w:hAnsi="宋体" w:cs="宋体"/>
          <w:color w:val="auto"/>
          <w:szCs w:val="21"/>
          <w:highlight w:val="none"/>
        </w:rPr>
        <w:t xml:space="preserve">发包人（全称）：</w:t>
      </w:r>
      <w:r>
        <w:rPr>
          <w:rFonts w:hint="eastAsia" w:ascii="宋体" w:hAnsi="宋体" w:cs="宋体"/>
          <w:b/>
          <w:color w:val="auto"/>
          <w:szCs w:val="21"/>
          <w:highlight w:val="none"/>
          <w:u w:val="single"/>
        </w:rPr>
        <w:t xml:space="preserve">                                 </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承包人（全称）：</w:t>
      </w:r>
      <w:r>
        <w:rPr>
          <w:rFonts w:ascii="宋体" w:hAnsi="宋体" w:cs="宋体"/>
          <w:color w:val="auto"/>
          <w:szCs w:val="21"/>
          <w:highlight w:val="none"/>
          <w:u w:val="single"/>
        </w:rPr>
        <w:t xml:space="preserve">                                  </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根据《中华人民共和国</w:t>
      </w:r>
      <w:r>
        <w:rPr>
          <w:rFonts w:hint="eastAsia" w:ascii="宋体" w:hAnsi="宋体" w:cs="宋体"/>
          <w:color w:val="auto"/>
          <w:szCs w:val="21"/>
          <w:highlight w:val="none"/>
          <w:lang w:eastAsia="zh-CN"/>
        </w:rPr>
        <w:t xml:space="preserve">民法典</w:t>
      </w:r>
      <w:r>
        <w:rPr>
          <w:rFonts w:ascii="宋体" w:hAnsi="宋体" w:cs="宋体"/>
          <w:color w:val="auto"/>
          <w:szCs w:val="21"/>
          <w:highlight w:val="none"/>
        </w:rPr>
        <w:t xml:space="preserve">》、《中华人民共和国建筑法》及有关法律规定，遵循平等、自愿、公平和诚实信用的原则，双方就</w:t>
      </w:r>
      <w:r>
        <w:rPr>
          <w:rFonts w:hint="eastAsia" w:ascii="宋体" w:hAnsi="宋体" w:cs="宋体"/>
          <w:i/>
          <w:iCs/>
          <w:color w:val="auto"/>
          <w:szCs w:val="21"/>
          <w:highlight w:val="none"/>
          <w:u w:val="single"/>
        </w:rPr>
        <w:t xml:space="preserve"> </w:t>
      </w:r>
      <w:r>
        <w:rPr>
          <w:rFonts w:hint="eastAsia" w:cs="宋体"/>
          <w:b/>
          <w:color w:val="auto"/>
          <w:sz w:val="22"/>
          <w:highlight w:val="none"/>
          <w:u w:val="single"/>
          <w:lang w:eastAsia="zh-CN"/>
        </w:rPr>
        <w:t xml:space="preserve">2025年度沙河镇圩合村村组道路户户通项目（政府采购工程）（专门面向中小企业）</w:t>
      </w:r>
      <w:r>
        <w:rPr>
          <w:rFonts w:hint="eastAsia" w:ascii="宋体" w:hAnsi="宋体" w:cs="宋体"/>
          <w:i/>
          <w:iCs/>
          <w:color w:val="auto"/>
          <w:szCs w:val="21"/>
          <w:highlight w:val="none"/>
          <w:u w:val="single"/>
        </w:rPr>
        <w:t xml:space="preserve"> </w:t>
      </w:r>
      <w:r>
        <w:rPr>
          <w:rFonts w:ascii="宋体" w:hAnsi="宋体" w:cs="宋体"/>
          <w:color w:val="auto"/>
          <w:szCs w:val="21"/>
          <w:highlight w:val="none"/>
        </w:rPr>
        <w:t xml:space="preserve">及有关事项协商一致，共同达成如下协议：</w:t>
      </w:r>
      <w:r/>
    </w:p>
    <w:p>
      <w:pPr>
        <w:ind w:left="105" w:right="105" w:firstLine="480"/>
        <w:spacing w:line="460" w:lineRule="exact"/>
        <w:rPr>
          <w:rFonts w:ascii="宋体" w:hAnsi="宋体" w:cs="宋体"/>
          <w:b/>
          <w:color w:val="auto"/>
          <w:szCs w:val="21"/>
          <w:highlight w:val="none"/>
        </w:rPr>
      </w:pPr>
      <w:r>
        <w:rPr>
          <w:rFonts w:ascii="宋体" w:hAnsi="宋体" w:cs="宋体"/>
          <w:b/>
          <w:color w:val="auto"/>
          <w:szCs w:val="21"/>
          <w:highlight w:val="none"/>
        </w:rPr>
        <w:t xml:space="preserve">一、工程概况</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w:t>
      </w:r>
      <w:r>
        <w:rPr>
          <w:rFonts w:ascii="宋体" w:hAnsi="宋体" w:cs="宋体"/>
          <w:color w:val="auto"/>
          <w:szCs w:val="21"/>
          <w:highlight w:val="none"/>
        </w:rPr>
        <w:t xml:space="preserve">工程名称：</w:t>
      </w:r>
      <w:r>
        <w:rPr>
          <w:rFonts w:hint="eastAsia" w:ascii="宋体" w:hAnsi="宋体" w:cs="宋体"/>
          <w:color w:val="auto"/>
          <w:szCs w:val="21"/>
          <w:highlight w:val="none"/>
          <w:u w:val="single"/>
        </w:rPr>
        <w:t xml:space="preserve">                         </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w:t>
      </w:r>
      <w:r>
        <w:rPr>
          <w:rFonts w:ascii="宋体" w:hAnsi="宋体" w:cs="宋体"/>
          <w:color w:val="auto"/>
          <w:szCs w:val="21"/>
          <w:highlight w:val="none"/>
        </w:rPr>
        <w:t xml:space="preserve">工程地点：</w:t>
      </w:r>
      <w:r>
        <w:rPr>
          <w:rFonts w:hint="eastAsia" w:ascii="宋体" w:hAnsi="宋体"/>
          <w:color w:val="auto"/>
          <w:szCs w:val="21"/>
          <w:highlight w:val="none"/>
          <w:u w:val="single"/>
        </w:rPr>
        <w:t xml:space="preserve">                         </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w:t>
      </w:r>
      <w:r>
        <w:rPr>
          <w:rFonts w:ascii="宋体" w:hAnsi="宋体" w:cs="宋体"/>
          <w:color w:val="auto"/>
          <w:szCs w:val="21"/>
          <w:highlight w:val="none"/>
        </w:rPr>
        <w:t xml:space="preserve">工程立项批准文号：</w:t>
      </w:r>
      <w:r>
        <w:rPr>
          <w:rFonts w:hint="eastAsia" w:ascii="宋体" w:hAnsi="宋体" w:cs="宋体"/>
          <w:color w:val="auto"/>
          <w:szCs w:val="21"/>
          <w:highlight w:val="none"/>
          <w:u w:val="single"/>
        </w:rPr>
        <w:t xml:space="preserve"> </w:t>
      </w:r>
      <w:r>
        <w:rPr>
          <w:rFonts w:hint="eastAsia" w:ascii="宋体" w:hAnsi="宋体" w:cs="宋体"/>
          <w:bCs/>
          <w:color w:val="auto"/>
          <w:szCs w:val="21"/>
          <w:highlight w:val="none"/>
          <w:u w:val="single"/>
        </w:rPr>
        <w:t xml:space="preserve">                </w:t>
      </w:r>
      <w:r/>
    </w:p>
    <w:p>
      <w:pPr>
        <w:ind w:left="105" w:right="105" w:firstLine="480"/>
        <w:spacing w:line="460" w:lineRule="exact"/>
        <w:rPr>
          <w:rFonts w:hint="default" w:ascii="宋体" w:hAnsi="宋体" w:cs="宋体"/>
          <w:color w:val="auto"/>
          <w:szCs w:val="21"/>
          <w:highlight w:val="none"/>
          <w:lang w:val="en-US"/>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w:t>
      </w:r>
      <w:r>
        <w:rPr>
          <w:rFonts w:ascii="宋体" w:hAnsi="宋体" w:cs="宋体"/>
          <w:color w:val="auto"/>
          <w:szCs w:val="21"/>
          <w:highlight w:val="none"/>
        </w:rPr>
        <w:t xml:space="preserve">资金来源：</w:t>
      </w:r>
      <w:r>
        <w:rPr>
          <w:rFonts w:hint="eastAsia" w:cs="宋体"/>
          <w:color w:val="auto"/>
          <w:szCs w:val="21"/>
          <w:highlight w:val="none"/>
          <w:u w:val="single"/>
          <w:lang w:val="en-US" w:eastAsia="zh-CN"/>
        </w:rPr>
        <w:t xml:space="preserve">              </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w:t>
      </w:r>
      <w:r>
        <w:rPr>
          <w:rFonts w:ascii="宋体" w:hAnsi="宋体" w:cs="宋体"/>
          <w:color w:val="auto"/>
          <w:szCs w:val="21"/>
          <w:highlight w:val="none"/>
        </w:rPr>
        <w:t xml:space="preserve">工程内容：</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p>
    <w:p>
      <w:pPr>
        <w:ind w:left="105" w:right="105" w:firstLine="480"/>
        <w:spacing w:line="460" w:lineRule="exact"/>
        <w:rPr>
          <w:rFonts w:ascii="宋体" w:hAnsi="宋体" w:cs="宋体"/>
          <w:color w:val="auto"/>
          <w:szCs w:val="21"/>
          <w:highlight w:val="none"/>
          <w:u w:val="single"/>
        </w:rPr>
      </w:pPr>
      <w:r>
        <w:rPr>
          <w:rFonts w:ascii="宋体" w:hAnsi="宋体" w:cs="宋体"/>
          <w:color w:val="auto"/>
          <w:szCs w:val="21"/>
          <w:highlight w:val="none"/>
        </w:rPr>
        <w:t xml:space="preserve">6</w:t>
      </w:r>
      <w:r>
        <w:rPr>
          <w:rFonts w:hint="eastAsia" w:ascii="宋体" w:hAnsi="宋体" w:cs="宋体"/>
          <w:color w:val="auto"/>
          <w:szCs w:val="21"/>
          <w:highlight w:val="none"/>
        </w:rPr>
        <w:t xml:space="preserve">、</w:t>
      </w:r>
      <w:r>
        <w:rPr>
          <w:rFonts w:ascii="宋体" w:hAnsi="宋体" w:cs="宋体"/>
          <w:color w:val="auto"/>
          <w:szCs w:val="21"/>
          <w:highlight w:val="none"/>
        </w:rPr>
        <w:t xml:space="preserve">工程承包范围：</w:t>
      </w:r>
      <w:r>
        <w:rPr>
          <w:rFonts w:hint="eastAsia" w:ascii="宋体" w:hAnsi="宋体" w:cs="宋体"/>
          <w:color w:val="auto"/>
          <w:szCs w:val="21"/>
          <w:highlight w:val="none"/>
          <w:u w:val="single"/>
        </w:rPr>
        <w:t xml:space="preserve">      </w:t>
      </w:r>
      <w:r>
        <w:rPr>
          <w:rFonts w:hint="eastAsia"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p>
    <w:p>
      <w:pPr>
        <w:ind w:left="105" w:right="105" w:firstLine="480"/>
        <w:spacing w:line="460" w:lineRule="exact"/>
        <w:rPr>
          <w:rFonts w:ascii="宋体" w:hAnsi="宋体" w:cs="宋体"/>
          <w:b/>
          <w:color w:val="auto"/>
          <w:szCs w:val="21"/>
          <w:highlight w:val="none"/>
        </w:rPr>
      </w:pPr>
      <w:r>
        <w:rPr>
          <w:rFonts w:ascii="宋体" w:hAnsi="宋体" w:cs="宋体"/>
          <w:b/>
          <w:color w:val="auto"/>
          <w:szCs w:val="21"/>
          <w:highlight w:val="none"/>
        </w:rPr>
        <w:t xml:space="preserve">二、合同工期：</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计划开工日期：</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ascii="宋体" w:hAnsi="宋体" w:cs="宋体"/>
          <w:color w:val="auto"/>
          <w:szCs w:val="21"/>
          <w:highlight w:val="none"/>
        </w:rPr>
        <w:t xml:space="preserve">日。</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计划竣工日期：</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ascii="宋体" w:hAnsi="宋体" w:cs="宋体"/>
          <w:color w:val="auto"/>
          <w:szCs w:val="21"/>
          <w:highlight w:val="none"/>
        </w:rPr>
        <w:t xml:space="preserve">年</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月</w:t>
      </w:r>
      <w:r>
        <w:rPr>
          <w:rFonts w:ascii="宋体" w:hAnsi="宋体" w:cs="宋体"/>
          <w:color w:val="auto"/>
          <w:szCs w:val="21"/>
          <w:highlight w:val="none"/>
          <w:u w:val="single"/>
        </w:rPr>
        <w:t xml:space="preserve">    </w:t>
      </w:r>
      <w:r>
        <w:rPr>
          <w:rFonts w:ascii="宋体" w:hAnsi="宋体" w:cs="宋体"/>
          <w:color w:val="auto"/>
          <w:szCs w:val="21"/>
          <w:highlight w:val="none"/>
        </w:rPr>
        <w:t xml:space="preserve">日。</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工期总日历天数：</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ascii="宋体" w:hAnsi="宋体" w:cs="宋体"/>
          <w:color w:val="auto"/>
          <w:szCs w:val="21"/>
          <w:highlight w:val="none"/>
        </w:rPr>
        <w:t xml:space="preserve">日历天。工期总日历天数与根据前述计划开竣工日期计算的工期天数不一致的，以工期总日历天数为准。</w:t>
      </w:r>
      <w:r/>
    </w:p>
    <w:p>
      <w:pPr>
        <w:ind w:left="105" w:right="105" w:firstLine="480"/>
        <w:spacing w:line="460" w:lineRule="exact"/>
        <w:tabs>
          <w:tab w:val="right" w:pos="8716" w:leader="none"/>
        </w:tabs>
        <w:rPr>
          <w:rFonts w:ascii="宋体" w:hAnsi="宋体" w:cs="宋体"/>
          <w:b/>
          <w:color w:val="auto"/>
          <w:szCs w:val="21"/>
          <w:highlight w:val="none"/>
        </w:rPr>
      </w:pPr>
      <w:r>
        <w:rPr>
          <w:rFonts w:ascii="宋体" w:hAnsi="宋体" w:cs="宋体"/>
          <w:b/>
          <w:color w:val="auto"/>
          <w:szCs w:val="21"/>
          <w:highlight w:val="none"/>
        </w:rPr>
        <w:t xml:space="preserve">三、质量标准</w:t>
      </w:r>
      <w:r>
        <w:rPr>
          <w:rFonts w:ascii="宋体" w:hAnsi="宋体" w:cs="宋体"/>
          <w:b/>
          <w:color w:val="auto"/>
          <w:szCs w:val="21"/>
          <w:highlight w:val="none"/>
        </w:rPr>
        <w:tab/>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工程质量符合：</w:t>
      </w:r>
      <w:r>
        <w:rPr>
          <w:rFonts w:ascii="宋体" w:hAnsi="宋体" w:cs="宋体"/>
          <w:color w:val="auto"/>
          <w:szCs w:val="21"/>
          <w:highlight w:val="none"/>
          <w:u w:val="single"/>
        </w:rPr>
        <w:t xml:space="preserve">国家验收</w:t>
      </w:r>
      <w:r>
        <w:rPr>
          <w:rFonts w:hint="eastAsia" w:ascii="宋体" w:hAnsi="宋体" w:cs="宋体"/>
          <w:color w:val="auto"/>
          <w:szCs w:val="21"/>
          <w:highlight w:val="none"/>
          <w:u w:val="single"/>
          <w:lang w:val="en-US" w:eastAsia="zh-CN"/>
        </w:rPr>
        <w:t xml:space="preserve"> </w:t>
      </w:r>
      <w:r>
        <w:rPr>
          <w:rFonts w:ascii="宋体" w:hAnsi="宋体" w:cs="宋体"/>
          <w:color w:val="auto"/>
          <w:szCs w:val="21"/>
          <w:highlight w:val="none"/>
        </w:rPr>
        <w:t xml:space="preserve">标准</w:t>
      </w:r>
      <w:r>
        <w:rPr>
          <w:rFonts w:hint="eastAsia" w:ascii="宋体" w:hAnsi="宋体" w:cs="宋体"/>
          <w:color w:val="auto"/>
          <w:szCs w:val="21"/>
          <w:highlight w:val="none"/>
        </w:rPr>
        <w:t xml:space="preserve">，</w:t>
      </w:r>
      <w:r>
        <w:rPr>
          <w:rFonts w:ascii="宋体" w:hAnsi="宋体" w:cs="宋体"/>
          <w:color w:val="auto"/>
          <w:szCs w:val="21"/>
          <w:highlight w:val="none"/>
        </w:rPr>
        <w:t xml:space="preserve">等级为</w:t>
      </w:r>
      <w:r>
        <w:rPr>
          <w:rFonts w:hint="eastAsia" w:ascii="宋体" w:hAnsi="宋体" w:cs="宋体"/>
          <w:color w:val="auto"/>
          <w:szCs w:val="21"/>
          <w:highlight w:val="none"/>
          <w:lang w:val="en-US" w:eastAsia="zh-CN"/>
        </w:rPr>
        <w:t xml:space="preserve"> </w:t>
      </w:r>
      <w:r>
        <w:rPr>
          <w:rFonts w:ascii="宋体" w:hAnsi="宋体" w:cs="宋体"/>
          <w:color w:val="auto"/>
          <w:szCs w:val="21"/>
          <w:highlight w:val="none"/>
          <w:u w:val="single"/>
        </w:rPr>
        <w:t xml:space="preserve">合格</w:t>
      </w:r>
      <w:r>
        <w:rPr>
          <w:rFonts w:ascii="宋体" w:hAnsi="宋体" w:cs="宋体"/>
          <w:color w:val="auto"/>
          <w:szCs w:val="21"/>
          <w:highlight w:val="none"/>
        </w:rPr>
        <w:t xml:space="preserve">。</w:t>
      </w:r>
      <w:r/>
    </w:p>
    <w:p>
      <w:pPr>
        <w:ind w:left="105" w:right="105" w:firstLine="480"/>
        <w:spacing w:line="460" w:lineRule="exact"/>
        <w:rPr>
          <w:rFonts w:ascii="宋体" w:hAnsi="宋体" w:cs="宋体"/>
          <w:b/>
          <w:color w:val="auto"/>
          <w:szCs w:val="21"/>
          <w:highlight w:val="none"/>
        </w:rPr>
      </w:pPr>
      <w:r>
        <w:rPr>
          <w:rFonts w:ascii="宋体" w:hAnsi="宋体" w:cs="宋体"/>
          <w:b/>
          <w:color w:val="auto"/>
          <w:szCs w:val="21"/>
          <w:highlight w:val="none"/>
        </w:rPr>
        <w:t xml:space="preserve">四、签约合同价与合同价格形式</w:t>
      </w:r>
      <w:r/>
    </w:p>
    <w:p>
      <w:pPr>
        <w:ind w:left="105" w:right="105" w:firstLine="480"/>
        <w:spacing w:line="460" w:lineRule="exact"/>
        <w:rPr>
          <w:rFonts w:ascii="宋体" w:hAnsi="宋体" w:cs="宋体"/>
          <w:color w:val="auto"/>
          <w:szCs w:val="21"/>
        </w:rPr>
      </w:pPr>
      <w:r>
        <w:rPr>
          <w:rFonts w:ascii="宋体" w:hAnsi="宋体" w:cs="宋体"/>
          <w:color w:val="auto"/>
          <w:szCs w:val="21"/>
        </w:rPr>
        <w:t xml:space="preserve">1</w:t>
      </w:r>
      <w:r>
        <w:rPr>
          <w:rFonts w:hint="eastAsia" w:ascii="宋体" w:hAnsi="宋体" w:cs="宋体"/>
          <w:color w:val="auto"/>
          <w:szCs w:val="21"/>
        </w:rPr>
        <w:t xml:space="preserve">、</w:t>
      </w:r>
      <w:r>
        <w:rPr>
          <w:rFonts w:ascii="宋体" w:hAnsi="宋体" w:cs="宋体"/>
          <w:color w:val="auto"/>
          <w:szCs w:val="21"/>
        </w:rPr>
        <w:t xml:space="preserve">签约合同价为：</w:t>
      </w:r>
      <w:r/>
    </w:p>
    <w:p>
      <w:pPr>
        <w:ind w:left="105" w:right="105" w:firstLine="480"/>
        <w:spacing w:line="460" w:lineRule="exact"/>
        <w:rPr>
          <w:rFonts w:ascii="宋体" w:hAnsi="宋体" w:cs="宋体"/>
          <w:color w:val="auto"/>
          <w:szCs w:val="21"/>
        </w:rPr>
      </w:pPr>
      <w:r>
        <w:rPr>
          <w:rFonts w:ascii="宋体" w:hAnsi="宋体" w:cs="宋体"/>
          <w:color w:val="auto"/>
          <w:szCs w:val="21"/>
        </w:rPr>
        <w:t xml:space="preserve">人民币（大写）</w:t>
      </w:r>
      <w:r>
        <w:rPr>
          <w:rFonts w:ascii="宋体" w:hAnsi="宋体" w:cs="宋体"/>
          <w:color w:val="auto"/>
          <w:szCs w:val="21"/>
          <w:u w:val="single"/>
        </w:rPr>
        <w:t xml:space="preserve">  </w:t>
      </w:r>
      <w:r>
        <w:rPr>
          <w:rFonts w:hint="eastAsia" w:ascii="宋体" w:hAnsi="宋体" w:cs="宋体"/>
          <w:color w:val="auto"/>
          <w:szCs w:val="21"/>
          <w:u w:val="single"/>
        </w:rPr>
        <w:t xml:space="preserve">            </w:t>
      </w:r>
      <w:r>
        <w:rPr>
          <w:rFonts w:ascii="宋体" w:hAnsi="宋体" w:cs="宋体"/>
          <w:color w:val="auto"/>
          <w:szCs w:val="21"/>
        </w:rPr>
        <w:t xml:space="preserve">(¥</w:t>
      </w:r>
      <w:r>
        <w:rPr>
          <w:rFonts w:ascii="宋体" w:hAnsi="宋体" w:cs="宋体"/>
          <w:color w:val="auto"/>
          <w:szCs w:val="21"/>
          <w:u w:val="single"/>
        </w:rPr>
        <w:t xml:space="preserve">  </w:t>
      </w:r>
      <w:r>
        <w:rPr>
          <w:rFonts w:hint="eastAsia" w:ascii="宋体" w:hAnsi="宋体" w:cs="宋体"/>
          <w:color w:val="auto"/>
          <w:szCs w:val="21"/>
          <w:u w:val="single"/>
        </w:rPr>
        <w:t xml:space="preserve">        </w:t>
      </w:r>
      <w:r>
        <w:rPr>
          <w:rFonts w:ascii="宋体" w:hAnsi="宋体" w:cs="宋体"/>
          <w:color w:val="auto"/>
          <w:szCs w:val="21"/>
        </w:rPr>
        <w:t xml:space="preserve">元)；</w:t>
      </w:r>
      <w:r/>
    </w:p>
    <w:p>
      <w:pPr>
        <w:ind w:left="105" w:right="105" w:firstLine="480"/>
        <w:spacing w:line="460" w:lineRule="exact"/>
        <w:rPr>
          <w:rFonts w:ascii="宋体" w:hAnsi="宋体" w:cs="宋体"/>
          <w:color w:val="auto"/>
          <w:szCs w:val="21"/>
        </w:rPr>
      </w:pPr>
      <w:r>
        <w:rPr>
          <w:rFonts w:ascii="宋体" w:hAnsi="宋体" w:cs="宋体"/>
          <w:color w:val="auto"/>
          <w:szCs w:val="21"/>
        </w:rPr>
        <w:t xml:space="preserve">其中：</w:t>
      </w:r>
      <w:r/>
    </w:p>
    <w:p>
      <w:pPr>
        <w:ind w:left="105" w:right="105" w:firstLine="480"/>
        <w:spacing w:line="460" w:lineRule="exact"/>
        <w:rPr>
          <w:rFonts w:ascii="宋体" w:hAnsi="宋体" w:cs="宋体"/>
          <w:color w:val="auto"/>
          <w:szCs w:val="21"/>
        </w:rPr>
      </w:pPr>
      <w:r>
        <w:rPr>
          <w:rFonts w:hint="eastAsia" w:ascii="宋体" w:hAnsi="宋体" w:cs="宋体"/>
          <w:color w:val="auto"/>
          <w:szCs w:val="21"/>
        </w:rPr>
        <w:t xml:space="preserve">⑴</w:t>
      </w:r>
      <w:r>
        <w:rPr>
          <w:rFonts w:ascii="宋体" w:hAnsi="宋体" w:cs="宋体"/>
          <w:color w:val="auto"/>
          <w:szCs w:val="21"/>
        </w:rPr>
        <w:t xml:space="preserve">安全文明施工费：</w:t>
      </w:r>
      <w:r/>
    </w:p>
    <w:p>
      <w:pPr>
        <w:ind w:left="105" w:right="105" w:firstLine="480"/>
        <w:spacing w:line="460" w:lineRule="exact"/>
        <w:rPr>
          <w:rFonts w:ascii="宋体" w:hAnsi="宋体" w:cs="宋体"/>
          <w:color w:val="auto"/>
          <w:szCs w:val="21"/>
        </w:rPr>
      </w:pPr>
      <w:r>
        <w:rPr>
          <w:rFonts w:ascii="宋体" w:hAnsi="宋体" w:cs="宋体"/>
          <w:color w:val="auto"/>
          <w:szCs w:val="21"/>
        </w:rPr>
        <w:t xml:space="preserve">人民币（大写）</w:t>
      </w:r>
      <w:r>
        <w:rPr>
          <w:rFonts w:ascii="宋体" w:hAnsi="宋体" w:cs="宋体"/>
          <w:color w:val="auto"/>
          <w:szCs w:val="21"/>
          <w:u w:val="single"/>
        </w:rPr>
        <w:t xml:space="preserve">              </w:t>
      </w:r>
      <w:r>
        <w:rPr>
          <w:rFonts w:ascii="宋体" w:hAnsi="宋体" w:cs="宋体"/>
          <w:color w:val="auto"/>
          <w:szCs w:val="21"/>
        </w:rPr>
        <w:t xml:space="preserve">(¥</w:t>
      </w:r>
      <w:r>
        <w:rPr>
          <w:rFonts w:ascii="宋体" w:hAnsi="宋体" w:cs="宋体"/>
          <w:color w:val="auto"/>
          <w:szCs w:val="21"/>
          <w:u w:val="single"/>
        </w:rPr>
        <w:t xml:space="preserve">              </w:t>
      </w:r>
      <w:r>
        <w:rPr>
          <w:rFonts w:ascii="宋体" w:hAnsi="宋体" w:cs="宋体"/>
          <w:color w:val="auto"/>
          <w:szCs w:val="21"/>
        </w:rPr>
        <w:t xml:space="preserve">元)；</w:t>
      </w:r>
      <w:r/>
    </w:p>
    <w:p>
      <w:pPr>
        <w:ind w:left="105" w:right="105" w:firstLine="480"/>
        <w:spacing w:line="460" w:lineRule="exact"/>
        <w:rPr>
          <w:rFonts w:ascii="宋体" w:hAnsi="宋体" w:cs="宋体"/>
          <w:color w:val="auto"/>
          <w:szCs w:val="21"/>
        </w:rPr>
      </w:pPr>
      <w:r>
        <w:rPr>
          <w:rFonts w:hint="eastAsia" w:ascii="宋体" w:hAnsi="宋体" w:cs="宋体"/>
          <w:color w:val="auto"/>
          <w:szCs w:val="21"/>
        </w:rPr>
        <w:t xml:space="preserve">⑵</w:t>
      </w:r>
      <w:r>
        <w:rPr>
          <w:rFonts w:ascii="宋体" w:hAnsi="宋体" w:cs="宋体"/>
          <w:color w:val="auto"/>
          <w:szCs w:val="21"/>
        </w:rPr>
        <w:t xml:space="preserve">材料和工程设备暂估价金额：</w:t>
      </w:r>
      <w:r/>
    </w:p>
    <w:p>
      <w:pPr>
        <w:ind w:left="105" w:right="105" w:firstLine="480"/>
        <w:spacing w:line="460" w:lineRule="exact"/>
        <w:rPr>
          <w:rFonts w:ascii="宋体" w:hAnsi="宋体" w:cs="宋体"/>
          <w:color w:val="auto"/>
          <w:szCs w:val="21"/>
        </w:rPr>
      </w:pPr>
      <w:r>
        <w:rPr>
          <w:rFonts w:ascii="宋体" w:hAnsi="宋体" w:cs="宋体"/>
          <w:color w:val="auto"/>
          <w:szCs w:val="21"/>
        </w:rPr>
        <w:t xml:space="preserve">人民币（大写）</w:t>
      </w:r>
      <w:r>
        <w:rPr>
          <w:rFonts w:ascii="宋体" w:hAnsi="宋体" w:cs="宋体"/>
          <w:color w:val="auto"/>
          <w:szCs w:val="21"/>
          <w:u w:val="single"/>
        </w:rPr>
        <w:t xml:space="preserve">              </w:t>
      </w:r>
      <w:r>
        <w:rPr>
          <w:rFonts w:ascii="宋体" w:hAnsi="宋体" w:cs="宋体"/>
          <w:color w:val="auto"/>
          <w:szCs w:val="21"/>
        </w:rPr>
        <w:t xml:space="preserve"> (¥</w:t>
      </w:r>
      <w:r>
        <w:rPr>
          <w:rFonts w:ascii="宋体" w:hAnsi="宋体" w:cs="宋体"/>
          <w:color w:val="auto"/>
          <w:szCs w:val="21"/>
          <w:u w:val="single"/>
        </w:rPr>
        <w:t xml:space="preserve">              </w:t>
      </w:r>
      <w:r>
        <w:rPr>
          <w:rFonts w:ascii="宋体" w:hAnsi="宋体" w:cs="宋体"/>
          <w:color w:val="auto"/>
          <w:szCs w:val="21"/>
        </w:rPr>
        <w:t xml:space="preserve">元)；</w:t>
      </w:r>
      <w:r/>
    </w:p>
    <w:p>
      <w:pPr>
        <w:ind w:left="105" w:right="105" w:firstLine="480"/>
        <w:spacing w:line="460" w:lineRule="exact"/>
        <w:rPr>
          <w:rFonts w:ascii="宋体" w:hAnsi="宋体" w:cs="宋体"/>
          <w:color w:val="auto"/>
          <w:szCs w:val="21"/>
        </w:rPr>
      </w:pPr>
      <w:r>
        <w:rPr>
          <w:rFonts w:hint="eastAsia" w:ascii="宋体" w:hAnsi="宋体" w:cs="宋体"/>
          <w:color w:val="auto"/>
          <w:szCs w:val="21"/>
        </w:rPr>
        <w:t xml:space="preserve">⑶</w:t>
      </w:r>
      <w:r>
        <w:rPr>
          <w:rFonts w:ascii="宋体" w:hAnsi="宋体" w:cs="宋体"/>
          <w:color w:val="auto"/>
          <w:szCs w:val="21"/>
        </w:rPr>
        <w:t xml:space="preserve">专业工程暂估价金额：</w:t>
      </w:r>
      <w:r/>
    </w:p>
    <w:p>
      <w:pPr>
        <w:ind w:left="105" w:right="105" w:firstLine="480"/>
        <w:spacing w:line="460" w:lineRule="exact"/>
        <w:rPr>
          <w:rFonts w:ascii="宋体" w:hAnsi="宋体" w:cs="宋体"/>
          <w:color w:val="auto"/>
          <w:szCs w:val="21"/>
        </w:rPr>
      </w:pPr>
      <w:r>
        <w:rPr>
          <w:rFonts w:ascii="宋体" w:hAnsi="宋体" w:cs="宋体"/>
          <w:color w:val="auto"/>
          <w:szCs w:val="21"/>
        </w:rPr>
        <w:t xml:space="preserve">人民币（大写）</w:t>
      </w:r>
      <w:r>
        <w:rPr>
          <w:rFonts w:ascii="宋体" w:hAnsi="宋体" w:cs="宋体"/>
          <w:color w:val="auto"/>
          <w:szCs w:val="21"/>
          <w:u w:val="single"/>
        </w:rPr>
        <w:t xml:space="preserve">              </w:t>
      </w:r>
      <w:r>
        <w:rPr>
          <w:rFonts w:ascii="宋体" w:hAnsi="宋体" w:cs="宋体"/>
          <w:color w:val="auto"/>
          <w:szCs w:val="21"/>
        </w:rPr>
        <w:t xml:space="preserve"> (¥</w:t>
      </w:r>
      <w:r>
        <w:rPr>
          <w:rFonts w:ascii="宋体" w:hAnsi="宋体" w:cs="宋体"/>
          <w:color w:val="auto"/>
          <w:szCs w:val="21"/>
          <w:u w:val="single"/>
        </w:rPr>
        <w:t xml:space="preserve">              </w:t>
      </w:r>
      <w:r>
        <w:rPr>
          <w:rFonts w:ascii="宋体" w:hAnsi="宋体" w:cs="宋体"/>
          <w:color w:val="auto"/>
          <w:szCs w:val="21"/>
        </w:rPr>
        <w:t xml:space="preserve">元)；</w:t>
      </w:r>
      <w:r/>
    </w:p>
    <w:p>
      <w:pPr>
        <w:ind w:left="105" w:right="105" w:firstLine="480"/>
        <w:spacing w:line="460" w:lineRule="exact"/>
        <w:rPr>
          <w:rFonts w:ascii="宋体" w:hAnsi="宋体" w:cs="宋体"/>
          <w:color w:val="auto"/>
          <w:szCs w:val="21"/>
        </w:rPr>
      </w:pPr>
      <w:r>
        <w:rPr>
          <w:rFonts w:hint="eastAsia" w:ascii="宋体" w:hAnsi="宋体" w:cs="宋体"/>
          <w:color w:val="auto"/>
          <w:szCs w:val="21"/>
        </w:rPr>
        <w:t xml:space="preserve">⑷</w:t>
      </w:r>
      <w:r>
        <w:rPr>
          <w:rFonts w:ascii="宋体" w:hAnsi="宋体" w:cs="宋体"/>
          <w:color w:val="auto"/>
          <w:szCs w:val="21"/>
        </w:rPr>
        <w:t xml:space="preserve">暂列金额：</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rPr>
        <w:t xml:space="preserve">人民币（大写）</w:t>
      </w:r>
      <w:r>
        <w:rPr>
          <w:rFonts w:ascii="宋体" w:hAnsi="宋体" w:cs="宋体"/>
          <w:color w:val="auto"/>
          <w:szCs w:val="21"/>
          <w:u w:val="single"/>
        </w:rPr>
        <w:t xml:space="preserve">              </w:t>
      </w:r>
      <w:r>
        <w:rPr>
          <w:rFonts w:ascii="宋体" w:hAnsi="宋体" w:cs="宋体"/>
          <w:color w:val="auto"/>
          <w:szCs w:val="21"/>
        </w:rPr>
        <w:t xml:space="preserve"> (¥</w:t>
      </w:r>
      <w:r>
        <w:rPr>
          <w:rFonts w:ascii="宋体" w:hAnsi="宋体" w:cs="宋体"/>
          <w:color w:val="auto"/>
          <w:szCs w:val="21"/>
          <w:u w:val="single"/>
        </w:rPr>
        <w:t xml:space="preserve">              </w:t>
      </w:r>
      <w:r>
        <w:rPr>
          <w:rFonts w:ascii="宋体" w:hAnsi="宋体" w:cs="宋体"/>
          <w:color w:val="auto"/>
          <w:szCs w:val="21"/>
        </w:rPr>
        <w:t xml:space="preserve">元)。</w:t>
      </w:r>
      <w:r/>
    </w:p>
    <w:p>
      <w:pPr>
        <w:ind w:right="105" w:firstLine="442"/>
        <w:spacing w:line="460" w:lineRule="exact"/>
        <w:rPr>
          <w:rFonts w:ascii="宋体" w:hAnsi="宋体" w:cs="宋体"/>
          <w:b/>
          <w:color w:val="auto"/>
          <w:szCs w:val="21"/>
          <w:highlight w:val="none"/>
        </w:rPr>
      </w:pPr>
      <w:r>
        <w:rPr>
          <w:rFonts w:ascii="宋体" w:hAnsi="宋体" w:cs="宋体"/>
          <w:b/>
          <w:color w:val="auto"/>
          <w:szCs w:val="21"/>
          <w:highlight w:val="none"/>
        </w:rPr>
        <w:t xml:space="preserve">五、项目经理</w:t>
      </w:r>
      <w:r/>
    </w:p>
    <w:p>
      <w:pPr>
        <w:ind w:right="105" w:firstLine="440"/>
        <w:spacing w:line="460" w:lineRule="exact"/>
        <w:rPr>
          <w:rFonts w:ascii="宋体" w:hAnsi="宋体" w:cs="宋体"/>
          <w:color w:val="auto"/>
          <w:szCs w:val="21"/>
          <w:highlight w:val="none"/>
        </w:rPr>
      </w:pPr>
      <w:r>
        <w:rPr>
          <w:rFonts w:ascii="宋体" w:hAnsi="宋体" w:cs="宋体"/>
          <w:color w:val="auto"/>
          <w:szCs w:val="21"/>
          <w:highlight w:val="none"/>
        </w:rPr>
        <w:t xml:space="preserve">承包人项目经理：</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w:t>
      </w:r>
      <w:r/>
    </w:p>
    <w:p>
      <w:pPr>
        <w:ind w:right="105" w:firstLine="442"/>
        <w:spacing w:line="460" w:lineRule="exact"/>
        <w:rPr>
          <w:rFonts w:ascii="宋体" w:hAnsi="宋体" w:cs="宋体"/>
          <w:b/>
          <w:color w:val="auto"/>
          <w:szCs w:val="21"/>
          <w:highlight w:val="none"/>
        </w:rPr>
      </w:pPr>
      <w:r>
        <w:rPr>
          <w:rFonts w:ascii="宋体" w:hAnsi="宋体" w:cs="宋体"/>
          <w:b/>
          <w:color w:val="auto"/>
          <w:szCs w:val="21"/>
          <w:highlight w:val="none"/>
        </w:rPr>
        <w:t xml:space="preserve">六、合同文件构成</w:t>
      </w:r>
      <w:r/>
    </w:p>
    <w:p>
      <w:pPr>
        <w:ind w:right="105" w:firstLine="440"/>
        <w:spacing w:line="460" w:lineRule="exact"/>
        <w:rPr>
          <w:rFonts w:ascii="宋体" w:hAnsi="宋体" w:cs="宋体"/>
          <w:color w:val="auto"/>
          <w:szCs w:val="21"/>
          <w:highlight w:val="none"/>
        </w:rPr>
      </w:pPr>
      <w:r>
        <w:rPr>
          <w:rFonts w:ascii="宋体" w:hAnsi="宋体" w:cs="宋体"/>
          <w:color w:val="auto"/>
          <w:szCs w:val="21"/>
          <w:highlight w:val="none"/>
        </w:rPr>
        <w:t xml:space="preserve">本协议书与下列文件一起构成合同文件：</w:t>
      </w:r>
      <w:r/>
    </w:p>
    <w:p>
      <w:pPr>
        <w:ind w:right="105" w:firstLine="44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⑴</w:t>
      </w:r>
      <w:r>
        <w:rPr>
          <w:rFonts w:ascii="宋体" w:hAnsi="宋体" w:cs="宋体"/>
          <w:color w:val="auto"/>
          <w:szCs w:val="21"/>
          <w:highlight w:val="none"/>
        </w:rPr>
        <w:t xml:space="preserve">中标通知书（如果有）；</w:t>
      </w:r>
      <w:r/>
    </w:p>
    <w:p>
      <w:pPr>
        <w:ind w:right="105" w:firstLine="44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⑵</w:t>
      </w:r>
      <w:r>
        <w:rPr>
          <w:rFonts w:ascii="宋体" w:hAnsi="宋体" w:cs="宋体"/>
          <w:color w:val="auto"/>
          <w:szCs w:val="21"/>
          <w:highlight w:val="none"/>
        </w:rPr>
        <w:t xml:space="preserve">投标函；</w:t>
      </w:r>
      <w:r/>
    </w:p>
    <w:p>
      <w:pPr>
        <w:ind w:right="105" w:firstLine="44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⑶</w:t>
      </w:r>
      <w:r>
        <w:rPr>
          <w:rFonts w:ascii="宋体" w:hAnsi="宋体" w:cs="宋体"/>
          <w:color w:val="auto"/>
          <w:szCs w:val="21"/>
          <w:highlight w:val="none"/>
        </w:rPr>
        <w:t xml:space="preserve">招标文件；</w:t>
      </w:r>
      <w:r/>
    </w:p>
    <w:p>
      <w:pPr>
        <w:ind w:right="105" w:firstLine="44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⑷</w:t>
      </w:r>
      <w:r>
        <w:rPr>
          <w:rFonts w:ascii="宋体" w:hAnsi="宋体" w:cs="宋体"/>
          <w:color w:val="auto"/>
          <w:szCs w:val="21"/>
          <w:highlight w:val="none"/>
        </w:rPr>
        <w:t xml:space="preserve">专用合同条款及其附件；</w:t>
      </w:r>
      <w:r/>
    </w:p>
    <w:p>
      <w:pPr>
        <w:ind w:right="105" w:firstLine="44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⑸</w:t>
      </w:r>
      <w:r>
        <w:rPr>
          <w:rFonts w:ascii="宋体" w:hAnsi="宋体" w:cs="宋体"/>
          <w:color w:val="auto"/>
          <w:szCs w:val="21"/>
          <w:highlight w:val="none"/>
        </w:rPr>
        <w:t xml:space="preserve">通用合同条款；</w:t>
      </w:r>
      <w:r/>
    </w:p>
    <w:p>
      <w:pPr>
        <w:ind w:right="105" w:firstLine="44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⑹</w:t>
      </w:r>
      <w:r>
        <w:rPr>
          <w:rFonts w:ascii="宋体" w:hAnsi="宋体" w:cs="宋体"/>
          <w:color w:val="auto"/>
          <w:szCs w:val="21"/>
          <w:highlight w:val="none"/>
        </w:rPr>
        <w:t xml:space="preserve">技术标准和要求；</w:t>
      </w:r>
      <w:r/>
    </w:p>
    <w:p>
      <w:pPr>
        <w:ind w:right="105" w:firstLine="44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⑺</w:t>
      </w:r>
      <w:r>
        <w:rPr>
          <w:rFonts w:ascii="宋体" w:hAnsi="宋体" w:cs="宋体"/>
          <w:color w:val="auto"/>
          <w:szCs w:val="21"/>
          <w:highlight w:val="none"/>
        </w:rPr>
        <w:t xml:space="preserve">图纸；</w:t>
      </w:r>
      <w:r/>
    </w:p>
    <w:p>
      <w:pPr>
        <w:ind w:right="105" w:firstLine="44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⑻</w:t>
      </w:r>
      <w:r>
        <w:rPr>
          <w:rFonts w:ascii="宋体" w:hAnsi="宋体" w:cs="宋体"/>
          <w:color w:val="auto"/>
          <w:szCs w:val="21"/>
          <w:highlight w:val="none"/>
        </w:rPr>
        <w:t xml:space="preserve">已标价工程量清单或预算书；</w:t>
      </w:r>
      <w:r/>
    </w:p>
    <w:p>
      <w:pPr>
        <w:ind w:right="105" w:firstLine="44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⑼</w:t>
      </w:r>
      <w:r>
        <w:rPr>
          <w:rFonts w:ascii="宋体" w:hAnsi="宋体" w:cs="宋体"/>
          <w:color w:val="auto"/>
          <w:szCs w:val="21"/>
          <w:highlight w:val="none"/>
        </w:rPr>
        <w:t xml:space="preserve">其他合同文件。</w:t>
      </w:r>
      <w:r/>
    </w:p>
    <w:p>
      <w:pPr>
        <w:ind w:right="105" w:firstLine="440"/>
        <w:spacing w:line="460" w:lineRule="exact"/>
        <w:rPr>
          <w:rFonts w:ascii="宋体" w:hAnsi="宋体" w:cs="宋体"/>
          <w:color w:val="auto"/>
          <w:szCs w:val="21"/>
          <w:highlight w:val="none"/>
        </w:rPr>
      </w:pPr>
      <w:r>
        <w:rPr>
          <w:rFonts w:ascii="宋体" w:hAnsi="宋体" w:cs="宋体"/>
          <w:color w:val="auto"/>
          <w:szCs w:val="21"/>
          <w:highlight w:val="none"/>
        </w:rPr>
        <w:t xml:space="preserve">在合同订立及履行过程中形成的与合同有关的文件均构成合同文件组成部分。</w:t>
      </w:r>
      <w:r/>
    </w:p>
    <w:p>
      <w:pPr>
        <w:ind w:right="105" w:firstLine="440"/>
        <w:spacing w:line="460" w:lineRule="exact"/>
        <w:rPr>
          <w:rFonts w:ascii="宋体" w:hAnsi="宋体" w:cs="宋体"/>
          <w:color w:val="auto"/>
          <w:szCs w:val="21"/>
          <w:highlight w:val="none"/>
        </w:rPr>
      </w:pPr>
      <w:r>
        <w:rPr>
          <w:rFonts w:ascii="宋体" w:hAnsi="宋体" w:cs="宋体"/>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right="105" w:firstLine="442"/>
        <w:spacing w:line="460" w:lineRule="exact"/>
        <w:rPr>
          <w:rFonts w:ascii="宋体" w:hAnsi="宋体" w:cs="宋体"/>
          <w:b/>
          <w:color w:val="auto"/>
          <w:szCs w:val="21"/>
          <w:highlight w:val="none"/>
        </w:rPr>
      </w:pPr>
      <w:r>
        <w:rPr>
          <w:rFonts w:ascii="宋体" w:hAnsi="宋体" w:cs="宋体"/>
          <w:b/>
          <w:color w:val="auto"/>
          <w:szCs w:val="21"/>
          <w:highlight w:val="none"/>
        </w:rPr>
        <w:t xml:space="preserve">七、承诺</w:t>
      </w:r>
      <w:r/>
    </w:p>
    <w:p>
      <w:pPr>
        <w:ind w:right="105" w:firstLine="440"/>
        <w:spacing w:line="460" w:lineRule="exact"/>
        <w:rPr>
          <w:rFonts w:ascii="宋体" w:hAnsi="宋体" w:cs="宋体"/>
          <w:b/>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w:t>
      </w:r>
      <w:r>
        <w:rPr>
          <w:rFonts w:ascii="宋体" w:hAnsi="宋体" w:cs="宋体"/>
          <w:color w:val="auto"/>
          <w:szCs w:val="21"/>
          <w:highlight w:val="none"/>
        </w:rPr>
        <w:t xml:space="preserve">发包人承诺按照法律规定履行项目审批手续。</w:t>
      </w:r>
      <w:r/>
    </w:p>
    <w:p>
      <w:pPr>
        <w:ind w:right="105" w:firstLine="440"/>
        <w:spacing w:line="460" w:lineRule="exact"/>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w:t>
      </w:r>
      <w:r>
        <w:rPr>
          <w:rFonts w:ascii="宋体" w:hAnsi="宋体" w:cs="宋体"/>
          <w:color w:val="auto"/>
          <w:szCs w:val="21"/>
          <w:highlight w:val="none"/>
        </w:rPr>
        <w:t xml:space="preserve">承包人承诺按照法律规定及合同约定组织完成工程施工，确保工程质量和安全，不进行</w:t>
      </w:r>
      <w:r>
        <w:rPr>
          <w:rFonts w:hint="eastAsia" w:ascii="宋体" w:hAnsi="宋体" w:cs="宋体"/>
          <w:color w:val="auto"/>
          <w:szCs w:val="21"/>
          <w:highlight w:val="none"/>
        </w:rPr>
        <w:t xml:space="preserve">挂靠</w:t>
      </w:r>
      <w:r>
        <w:rPr>
          <w:rFonts w:ascii="宋体" w:hAnsi="宋体" w:cs="宋体"/>
          <w:color w:val="auto"/>
          <w:szCs w:val="21"/>
          <w:highlight w:val="none"/>
        </w:rPr>
        <w:t xml:space="preserve">转包及违法分包</w:t>
      </w:r>
      <w:r>
        <w:rPr>
          <w:rFonts w:hint="eastAsia" w:ascii="宋体" w:hAnsi="宋体" w:cs="宋体"/>
          <w:color w:val="auto"/>
          <w:szCs w:val="21"/>
          <w:highlight w:val="none"/>
        </w:rPr>
        <w:t xml:space="preserve">等行为</w:t>
      </w:r>
      <w:r>
        <w:rPr>
          <w:rFonts w:ascii="宋体" w:hAnsi="宋体" w:cs="宋体"/>
          <w:color w:val="auto"/>
          <w:szCs w:val="21"/>
          <w:highlight w:val="none"/>
        </w:rPr>
        <w:t xml:space="preserve">，</w:t>
      </w:r>
      <w:r>
        <w:rPr>
          <w:rFonts w:hint="eastAsia" w:ascii="宋体" w:hAnsi="宋体" w:cs="宋体"/>
          <w:color w:val="auto"/>
          <w:szCs w:val="21"/>
          <w:highlight w:val="none"/>
        </w:rPr>
        <w:t xml:space="preserve">否则，发包方有权解除协议，并要求承包方赔付发包方总合同工程款的30%的违约金, 合同已经履行完毕的，发包方有权按照工程审定价款直接扣除30%违约金，剩余工程款不足以支付的，承包方有义务补足。</w:t>
      </w:r>
      <w:r>
        <w:rPr>
          <w:rFonts w:ascii="宋体" w:hAnsi="宋体" w:cs="宋体"/>
          <w:color w:val="auto"/>
          <w:szCs w:val="21"/>
          <w:highlight w:val="none"/>
        </w:rPr>
        <w:t xml:space="preserve">并在缺陷责任期及保修期内承担相应的工程维修责任。</w:t>
      </w:r>
      <w:r/>
    </w:p>
    <w:p>
      <w:pPr>
        <w:ind w:left="105" w:right="105" w:firstLine="440"/>
        <w:spacing w:line="460" w:lineRule="exact"/>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w:t>
      </w:r>
      <w:r>
        <w:rPr>
          <w:rFonts w:ascii="宋体" w:hAnsi="宋体" w:cs="宋体"/>
          <w:color w:val="auto"/>
          <w:szCs w:val="21"/>
          <w:highlight w:val="none"/>
        </w:rPr>
        <w:t xml:space="preserve">发包人和承包人通过招投标形式签订合同的，双方理解并承诺不再就同一工程另行签订与合同实质性内容相背离的协议。</w:t>
      </w:r>
      <w:r/>
    </w:p>
    <w:p>
      <w:pPr>
        <w:ind w:left="105" w:right="105" w:firstLine="442"/>
        <w:spacing w:line="460" w:lineRule="exact"/>
        <w:rPr>
          <w:rFonts w:ascii="宋体" w:hAnsi="宋体" w:cs="宋体"/>
          <w:b/>
          <w:color w:val="auto"/>
          <w:szCs w:val="21"/>
          <w:highlight w:val="none"/>
        </w:rPr>
      </w:pPr>
      <w:r>
        <w:rPr>
          <w:rFonts w:ascii="宋体" w:hAnsi="宋体" w:cs="宋体"/>
          <w:b/>
          <w:color w:val="auto"/>
          <w:szCs w:val="21"/>
          <w:highlight w:val="none"/>
        </w:rPr>
        <w:t xml:space="preserve">八、词语含义</w:t>
      </w:r>
      <w:r/>
    </w:p>
    <w:p>
      <w:pPr>
        <w:ind w:left="105" w:right="105" w:firstLine="440"/>
        <w:spacing w:line="460" w:lineRule="exact"/>
        <w:rPr>
          <w:rFonts w:ascii="宋体" w:hAnsi="宋体" w:cs="宋体"/>
          <w:color w:val="auto"/>
          <w:szCs w:val="21"/>
          <w:highlight w:val="none"/>
        </w:rPr>
      </w:pPr>
      <w:r>
        <w:rPr>
          <w:rFonts w:ascii="宋体" w:hAnsi="宋体" w:cs="宋体"/>
          <w:color w:val="auto"/>
          <w:szCs w:val="21"/>
          <w:highlight w:val="none"/>
        </w:rPr>
        <w:t xml:space="preserve">本协议书中词语含义与第二部分通用合同条款中赋予的含义相同。</w:t>
      </w:r>
      <w:r/>
    </w:p>
    <w:p>
      <w:pPr>
        <w:ind w:left="105" w:right="105" w:firstLine="442"/>
        <w:spacing w:line="460" w:lineRule="exact"/>
        <w:rPr>
          <w:rFonts w:ascii="宋体" w:hAnsi="宋体" w:cs="宋体"/>
          <w:b/>
          <w:color w:val="auto"/>
          <w:szCs w:val="21"/>
          <w:highlight w:val="none"/>
        </w:rPr>
      </w:pPr>
      <w:r>
        <w:rPr>
          <w:rFonts w:ascii="宋体" w:hAnsi="宋体" w:cs="宋体"/>
          <w:b/>
          <w:color w:val="auto"/>
          <w:szCs w:val="21"/>
          <w:highlight w:val="none"/>
        </w:rPr>
        <w:t xml:space="preserve">九、签订时间</w:t>
      </w:r>
      <w:r/>
    </w:p>
    <w:p>
      <w:pPr>
        <w:ind w:left="105" w:right="105" w:firstLine="440"/>
        <w:spacing w:line="460" w:lineRule="exact"/>
        <w:rPr>
          <w:rFonts w:ascii="宋体" w:hAnsi="宋体" w:cs="宋体"/>
          <w:color w:val="auto"/>
          <w:szCs w:val="21"/>
          <w:highlight w:val="none"/>
        </w:rPr>
      </w:pPr>
      <w:r>
        <w:rPr>
          <w:rFonts w:ascii="宋体" w:hAnsi="宋体" w:cs="宋体"/>
          <w:color w:val="auto"/>
          <w:szCs w:val="21"/>
          <w:highlight w:val="none"/>
        </w:rPr>
        <w:t xml:space="preserve">本合同于</w:t>
      </w:r>
      <w:r>
        <w:rPr>
          <w:rFonts w:ascii="宋体" w:hAnsi="宋体" w:cs="宋体"/>
          <w:color w:val="auto"/>
          <w:szCs w:val="21"/>
          <w:highlight w:val="none"/>
          <w:u w:val="single"/>
        </w:rPr>
        <w:t xml:space="preserve">  </w:t>
      </w:r>
      <w:r>
        <w:rPr>
          <w:rFonts w:hint="eastAsia"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年</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月</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日签订。</w:t>
      </w:r>
      <w:r/>
    </w:p>
    <w:p>
      <w:pPr>
        <w:ind w:left="105" w:right="105" w:firstLine="442"/>
        <w:spacing w:line="460" w:lineRule="exact"/>
        <w:rPr>
          <w:rFonts w:ascii="宋体" w:hAnsi="宋体" w:cs="宋体"/>
          <w:b/>
          <w:color w:val="auto"/>
          <w:szCs w:val="21"/>
          <w:highlight w:val="none"/>
        </w:rPr>
      </w:pPr>
      <w:r>
        <w:rPr>
          <w:rFonts w:ascii="宋体" w:hAnsi="宋体" w:cs="宋体"/>
          <w:b/>
          <w:color w:val="auto"/>
          <w:szCs w:val="21"/>
          <w:highlight w:val="none"/>
        </w:rPr>
        <w:t xml:space="preserve">十、签订地点</w:t>
      </w:r>
      <w:r/>
    </w:p>
    <w:p>
      <w:pPr>
        <w:ind w:left="105" w:right="105" w:firstLine="440"/>
        <w:spacing w:line="460" w:lineRule="exact"/>
        <w:rPr>
          <w:rFonts w:ascii="宋体" w:hAnsi="宋体" w:cs="宋体"/>
          <w:color w:val="auto"/>
          <w:szCs w:val="21"/>
          <w:highlight w:val="none"/>
        </w:rPr>
      </w:pPr>
      <w:r>
        <w:rPr>
          <w:rFonts w:ascii="宋体" w:hAnsi="宋体" w:cs="宋体"/>
          <w:color w:val="auto"/>
          <w:szCs w:val="21"/>
          <w:highlight w:val="none"/>
        </w:rPr>
        <w:t xml:space="preserve">本合同在</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签订。</w:t>
      </w:r>
      <w:r/>
    </w:p>
    <w:p>
      <w:pPr>
        <w:ind w:left="105" w:right="105" w:firstLine="442"/>
        <w:spacing w:line="460" w:lineRule="exact"/>
        <w:rPr>
          <w:rFonts w:ascii="宋体" w:hAnsi="宋体" w:cs="宋体"/>
          <w:b/>
          <w:color w:val="auto"/>
          <w:szCs w:val="21"/>
          <w:highlight w:val="none"/>
        </w:rPr>
      </w:pPr>
      <w:r>
        <w:rPr>
          <w:rFonts w:ascii="宋体" w:hAnsi="宋体" w:cs="宋体"/>
          <w:b/>
          <w:color w:val="auto"/>
          <w:szCs w:val="21"/>
          <w:highlight w:val="none"/>
        </w:rPr>
        <w:t xml:space="preserve">十一、补充协议</w:t>
      </w:r>
      <w:r/>
    </w:p>
    <w:p>
      <w:pPr>
        <w:ind w:left="105" w:right="105" w:firstLine="440"/>
        <w:spacing w:line="460" w:lineRule="exact"/>
        <w:rPr>
          <w:rFonts w:ascii="宋体" w:hAnsi="宋体" w:cs="宋体"/>
          <w:color w:val="auto"/>
          <w:szCs w:val="21"/>
          <w:highlight w:val="none"/>
        </w:rPr>
      </w:pPr>
      <w:r>
        <w:rPr>
          <w:rFonts w:ascii="宋体" w:hAnsi="宋体" w:cs="宋体"/>
          <w:color w:val="auto"/>
          <w:szCs w:val="21"/>
          <w:highlight w:val="none"/>
        </w:rPr>
        <w:t xml:space="preserve">合同未尽事宜，合同当事人另行签订补充协议，补充协议是合同的组成部分。</w:t>
      </w:r>
      <w:r/>
    </w:p>
    <w:p>
      <w:pPr>
        <w:ind w:left="105" w:right="105" w:firstLine="442"/>
        <w:spacing w:line="460" w:lineRule="exact"/>
        <w:rPr>
          <w:rFonts w:ascii="宋体" w:hAnsi="宋体" w:cs="宋体"/>
          <w:b/>
          <w:color w:val="auto"/>
          <w:szCs w:val="21"/>
          <w:highlight w:val="none"/>
        </w:rPr>
      </w:pPr>
      <w:r>
        <w:rPr>
          <w:rFonts w:ascii="宋体" w:hAnsi="宋体" w:cs="宋体"/>
          <w:b/>
          <w:color w:val="auto"/>
          <w:szCs w:val="21"/>
          <w:highlight w:val="none"/>
        </w:rPr>
        <w:t xml:space="preserve">十二、合同生效</w:t>
      </w:r>
      <w:r/>
    </w:p>
    <w:p>
      <w:pPr>
        <w:ind w:left="105" w:right="105" w:firstLine="440"/>
        <w:spacing w:line="460" w:lineRule="exact"/>
        <w:rPr>
          <w:rFonts w:ascii="宋体" w:hAnsi="宋体" w:cs="宋体"/>
          <w:color w:val="auto"/>
          <w:szCs w:val="21"/>
          <w:highlight w:val="none"/>
        </w:rPr>
      </w:pPr>
      <w:r>
        <w:rPr>
          <w:rFonts w:ascii="宋体" w:hAnsi="宋体" w:cs="宋体"/>
          <w:color w:val="auto"/>
          <w:szCs w:val="21"/>
          <w:highlight w:val="none"/>
        </w:rPr>
        <w:t xml:space="preserve">本合同自</w:t>
      </w:r>
      <w:r>
        <w:rPr>
          <w:rFonts w:ascii="宋体" w:hAnsi="宋体" w:cs="宋体"/>
          <w:color w:val="auto"/>
          <w:szCs w:val="21"/>
          <w:highlight w:val="none"/>
          <w:u w:val="single"/>
        </w:rPr>
        <w:t xml:space="preserve"> </w:t>
      </w:r>
      <w:r>
        <w:rPr>
          <w:rFonts w:hint="eastAsia"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生效。</w:t>
      </w:r>
      <w:r/>
    </w:p>
    <w:p>
      <w:pPr>
        <w:ind w:right="105" w:firstLine="442"/>
        <w:spacing w:line="460" w:lineRule="exact"/>
        <w:rPr>
          <w:rFonts w:ascii="宋体" w:hAnsi="宋体" w:cs="宋体"/>
          <w:b/>
          <w:color w:val="auto"/>
          <w:szCs w:val="21"/>
          <w:highlight w:val="none"/>
        </w:rPr>
      </w:pPr>
      <w:r>
        <w:rPr>
          <w:rFonts w:ascii="宋体" w:hAnsi="宋体" w:cs="宋体"/>
          <w:b/>
          <w:color w:val="auto"/>
          <w:szCs w:val="21"/>
          <w:highlight w:val="none"/>
        </w:rPr>
        <w:t xml:space="preserve">十三、合同份数</w:t>
      </w:r>
      <w:r/>
    </w:p>
    <w:p>
      <w:pPr>
        <w:ind w:firstLine="440"/>
        <w:spacing w:line="460" w:lineRule="exact"/>
        <w:rPr>
          <w:rFonts w:ascii="宋体" w:hAnsi="宋体" w:cs="宋体"/>
          <w:color w:val="auto"/>
          <w:szCs w:val="21"/>
          <w:highlight w:val="none"/>
          <w:u w:val="single"/>
        </w:rPr>
      </w:pPr>
      <w:r>
        <w:rPr>
          <w:rFonts w:ascii="宋体" w:hAnsi="宋体" w:cs="宋体"/>
          <w:color w:val="auto"/>
          <w:szCs w:val="21"/>
          <w:highlight w:val="none"/>
        </w:rPr>
        <w:t xml:space="preserve">合同订立份数：</w:t>
      </w:r>
      <w:r>
        <w:rPr>
          <w:rFonts w:ascii="宋体" w:hAnsi="宋体" w:cs="宋体"/>
          <w:color w:val="auto"/>
          <w:szCs w:val="21"/>
          <w:highlight w:val="none"/>
          <w:u w:val="single"/>
        </w:rPr>
        <w:t xml:space="preserve">本合同一式</w:t>
      </w:r>
      <w:r>
        <w:rPr>
          <w:rFonts w:hint="eastAsia" w:ascii="宋体" w:hAnsi="宋体" w:cs="宋体"/>
          <w:color w:val="auto"/>
          <w:szCs w:val="21"/>
          <w:highlight w:val="none"/>
          <w:u w:val="single"/>
          <w:lang w:val="en-US" w:eastAsia="zh-CN"/>
        </w:rPr>
        <w:t xml:space="preserve">陆</w:t>
      </w:r>
      <w:r>
        <w:rPr>
          <w:rFonts w:ascii="宋体" w:hAnsi="宋体" w:cs="宋体"/>
          <w:color w:val="auto"/>
          <w:szCs w:val="21"/>
          <w:highlight w:val="none"/>
          <w:u w:val="single"/>
        </w:rPr>
        <w:t xml:space="preserve">份，双方各执</w:t>
      </w:r>
      <w:r>
        <w:rPr>
          <w:rFonts w:hint="eastAsia" w:ascii="宋体" w:hAnsi="宋体" w:cs="宋体"/>
          <w:color w:val="auto"/>
          <w:szCs w:val="21"/>
          <w:highlight w:val="none"/>
          <w:u w:val="single"/>
          <w:lang w:val="en-US" w:eastAsia="zh-CN"/>
        </w:rPr>
        <w:t xml:space="preserve">叁</w:t>
      </w:r>
      <w:r>
        <w:rPr>
          <w:rFonts w:ascii="宋体" w:hAnsi="宋体" w:cs="宋体"/>
          <w:color w:val="auto"/>
          <w:szCs w:val="21"/>
          <w:highlight w:val="none"/>
          <w:u w:val="single"/>
        </w:rPr>
        <w:t xml:space="preserve">份。</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发包人：（公章）</w:t>
      </w:r>
      <w:r>
        <w:rPr>
          <w:rFonts w:ascii="宋体" w:hAnsi="宋体" w:cs="宋体"/>
          <w:color w:val="auto"/>
          <w:szCs w:val="21"/>
          <w:highlight w:val="none"/>
        </w:rPr>
        <w:tab/>
      </w:r>
      <w:r>
        <w:rPr>
          <w:rFonts w:ascii="宋体" w:hAnsi="宋体" w:cs="宋体"/>
          <w:color w:val="auto"/>
          <w:szCs w:val="21"/>
          <w:highlight w:val="none"/>
        </w:rPr>
        <w:t xml:space="preserve">                   承包人：（公章）</w:t>
      </w:r>
      <w:r/>
    </w:p>
    <w:p>
      <w:pPr>
        <w:ind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 法定代表人（签字）：                    法定代表人（签字）： </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委托代理人（签字）：                    委托代理人（签字）：</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组织机构代码：                          组织机构代码：  </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地  址：                                地  址：        </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邮政编码：                              邮政编码：      </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电  话：                                电  话： </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传  真：                                传  真： </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电子信箱：                              电子信箱： </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开户银行：                              开户银行： </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账号：                                  账号：  </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r>
      <w:r/>
    </w:p>
    <w:p>
      <w:pPr>
        <w:pStyle w:val="686"/>
        <w:jc w:val="center"/>
        <w:rPr>
          <w:rFonts w:ascii="宋体" w:hAnsi="宋体" w:eastAsia="宋体"/>
          <w:color w:val="auto"/>
          <w:szCs w:val="21"/>
          <w:highlight w:val="none"/>
        </w:rPr>
        <w:sectPr>
          <w:footnotePr/>
          <w:endnotePr/>
          <w:type w:val="nextPage"/>
          <w:pgSz w:w="11910" w:h="16850" w:orient="portrait"/>
          <w:pgMar w:top="1440" w:right="1080" w:bottom="1440" w:left="1080" w:header="725" w:footer="737" w:gutter="0"/>
          <w:cols w:num="1" w:sep="0" w:space="720" w:equalWidth="1"/>
          <w:docGrid w:linePitch="360"/>
        </w:sectPr>
      </w:pPr>
      <w:r/>
      <w:bookmarkStart w:id="8" w:name="_Toc524613152"/>
      <w:r/>
      <w:bookmarkStart w:id="9" w:name="_Toc530387520"/>
      <w:r/>
      <w:bookmarkStart w:id="10" w:name="_Toc6661901"/>
      <w:r/>
      <w:r/>
    </w:p>
    <w:p>
      <w:pPr>
        <w:pStyle w:val="686"/>
        <w:jc w:val="center"/>
        <w:rPr>
          <w:rFonts w:ascii="宋体" w:hAnsi="宋体" w:eastAsia="宋体"/>
          <w:color w:val="auto"/>
          <w:szCs w:val="21"/>
          <w:highlight w:val="none"/>
        </w:rPr>
      </w:pPr>
      <w:r>
        <w:rPr>
          <w:rFonts w:ascii="宋体" w:hAnsi="宋体" w:eastAsia="宋体"/>
          <w:color w:val="auto"/>
          <w:szCs w:val="21"/>
          <w:highlight w:val="none"/>
        </w:rPr>
        <w:t xml:space="preserve">第二部分 通用合同条款</w:t>
      </w:r>
      <w:bookmarkEnd w:id="8"/>
      <w:r/>
      <w:bookmarkEnd w:id="9"/>
      <w:r/>
      <w:bookmarkEnd w:id="10"/>
      <w:r/>
      <w:r/>
    </w:p>
    <w:p>
      <w:pPr>
        <w:ind w:firstLine="480"/>
        <w:spacing w:line="460" w:lineRule="exact"/>
        <w:rPr>
          <w:rFonts w:ascii="宋体" w:hAnsi="宋体" w:cs="宋体"/>
          <w:color w:val="auto"/>
          <w:szCs w:val="21"/>
          <w:highlight w:val="none"/>
        </w:rPr>
      </w:pPr>
      <w:r>
        <w:rPr>
          <w:rFonts w:ascii="宋体" w:hAnsi="宋体" w:cs="宋体"/>
          <w:color w:val="auto"/>
          <w:szCs w:val="21"/>
          <w:highlight w:val="none"/>
        </w:rPr>
      </w:r>
      <w:r/>
    </w:p>
    <w:p>
      <w:pPr>
        <w:ind w:firstLine="480"/>
        <w:jc w:val="center"/>
        <w:spacing w:line="460" w:lineRule="exact"/>
        <w:rPr>
          <w:rFonts w:ascii="宋体" w:hAnsi="宋体" w:cs="宋体"/>
          <w:color w:val="auto"/>
          <w:szCs w:val="21"/>
          <w:highlight w:val="none"/>
        </w:rPr>
      </w:pPr>
      <w:r>
        <w:rPr>
          <w:rFonts w:ascii="宋体" w:hAnsi="宋体" w:cs="宋体"/>
          <w:color w:val="auto"/>
          <w:szCs w:val="21"/>
          <w:highlight w:val="none"/>
        </w:rPr>
        <w:t xml:space="preserve">通用合同条款执行《建设工程施工合同（示范文本）》（GF-201</w:t>
      </w:r>
      <w:r>
        <w:rPr>
          <w:rFonts w:hint="eastAsia" w:ascii="宋体" w:hAnsi="宋体" w:cs="宋体"/>
          <w:color w:val="auto"/>
          <w:szCs w:val="21"/>
          <w:highlight w:val="none"/>
        </w:rPr>
        <w:t xml:space="preserve">7</w:t>
      </w:r>
      <w:r>
        <w:rPr>
          <w:rFonts w:ascii="宋体" w:hAnsi="宋体" w:cs="宋体"/>
          <w:color w:val="auto"/>
          <w:szCs w:val="21"/>
          <w:highlight w:val="none"/>
        </w:rPr>
        <w:t xml:space="preserve">-0201）</w:t>
      </w:r>
      <w:r/>
    </w:p>
    <w:p>
      <w:pPr>
        <w:ind w:firstLine="480"/>
        <w:spacing w:line="460" w:lineRule="exact"/>
        <w:rPr>
          <w:rFonts w:ascii="宋体" w:hAnsi="宋体" w:cs="宋体"/>
          <w:color w:val="auto"/>
          <w:szCs w:val="21"/>
          <w:highlight w:val="none"/>
        </w:rPr>
      </w:pPr>
      <w:r>
        <w:rPr>
          <w:rFonts w:ascii="宋体" w:hAnsi="宋体" w:cs="宋体"/>
          <w:color w:val="auto"/>
          <w:szCs w:val="21"/>
          <w:highlight w:val="none"/>
        </w:rPr>
      </w:r>
      <w:r/>
    </w:p>
    <w:p>
      <w:pPr>
        <w:pStyle w:val="686"/>
        <w:jc w:val="center"/>
        <w:rPr>
          <w:rFonts w:ascii="宋体" w:hAnsi="宋体" w:eastAsia="宋体"/>
          <w:color w:val="auto"/>
          <w:szCs w:val="21"/>
          <w:highlight w:val="none"/>
        </w:rPr>
      </w:pPr>
      <w:r/>
      <w:bookmarkStart w:id="11" w:name="_Toc6661902"/>
      <w:r/>
      <w:bookmarkStart w:id="12" w:name="_Toc530387521"/>
      <w:r/>
      <w:bookmarkStart w:id="13" w:name="_Toc524613153"/>
      <w:r/>
      <w:r/>
    </w:p>
    <w:p>
      <w:pPr>
        <w:pStyle w:val="686"/>
        <w:jc w:val="center"/>
        <w:rPr>
          <w:rFonts w:ascii="宋体" w:hAnsi="宋体" w:eastAsia="宋体"/>
          <w:color w:val="auto"/>
          <w:szCs w:val="21"/>
          <w:highlight w:val="none"/>
        </w:rPr>
      </w:pPr>
      <w:r>
        <w:rPr>
          <w:rFonts w:ascii="宋体" w:hAnsi="宋体" w:eastAsia="宋体"/>
          <w:color w:val="auto"/>
          <w:szCs w:val="21"/>
          <w:highlight w:val="none"/>
        </w:rPr>
      </w:r>
      <w:r/>
    </w:p>
    <w:p>
      <w:pPr>
        <w:pStyle w:val="686"/>
        <w:jc w:val="center"/>
        <w:rPr>
          <w:rFonts w:ascii="宋体" w:hAnsi="宋体" w:eastAsia="宋体"/>
          <w:color w:val="auto"/>
          <w:szCs w:val="21"/>
          <w:highlight w:val="none"/>
        </w:rPr>
      </w:pPr>
      <w:r>
        <w:rPr>
          <w:rFonts w:ascii="宋体" w:hAnsi="宋体" w:eastAsia="宋体"/>
          <w:color w:val="auto"/>
          <w:szCs w:val="21"/>
          <w:highlight w:val="none"/>
        </w:rPr>
      </w:r>
      <w:r/>
    </w:p>
    <w:p>
      <w:pPr>
        <w:pStyle w:val="686"/>
        <w:jc w:val="center"/>
        <w:rPr>
          <w:rFonts w:ascii="宋体" w:hAnsi="宋体" w:eastAsia="宋体"/>
          <w:color w:val="auto"/>
          <w:szCs w:val="21"/>
          <w:highlight w:val="none"/>
        </w:rPr>
      </w:pPr>
      <w:r>
        <w:rPr>
          <w:rFonts w:ascii="宋体" w:hAnsi="宋体" w:eastAsia="宋体"/>
          <w:color w:val="auto"/>
          <w:szCs w:val="21"/>
          <w:highlight w:val="none"/>
        </w:rPr>
      </w:r>
      <w:r/>
    </w:p>
    <w:p>
      <w:pPr>
        <w:pStyle w:val="686"/>
        <w:jc w:val="center"/>
        <w:rPr>
          <w:rFonts w:ascii="宋体" w:hAnsi="宋体" w:eastAsia="宋体"/>
          <w:color w:val="auto"/>
          <w:szCs w:val="21"/>
          <w:highlight w:val="none"/>
        </w:rPr>
      </w:pPr>
      <w:r>
        <w:rPr>
          <w:rFonts w:ascii="宋体" w:hAnsi="宋体" w:eastAsia="宋体"/>
          <w:color w:val="auto"/>
          <w:szCs w:val="21"/>
          <w:highlight w:val="none"/>
        </w:rPr>
      </w:r>
      <w:r/>
    </w:p>
    <w:p>
      <w:pPr>
        <w:pStyle w:val="686"/>
        <w:jc w:val="center"/>
        <w:rPr>
          <w:rFonts w:ascii="宋体" w:hAnsi="宋体" w:eastAsia="宋体"/>
          <w:color w:val="auto"/>
          <w:szCs w:val="21"/>
          <w:highlight w:val="none"/>
        </w:rPr>
      </w:pPr>
      <w:r>
        <w:rPr>
          <w:rFonts w:ascii="宋体" w:hAnsi="宋体" w:eastAsia="宋体"/>
          <w:color w:val="auto"/>
          <w:szCs w:val="21"/>
          <w:highlight w:val="none"/>
        </w:rPr>
      </w:r>
      <w:r/>
    </w:p>
    <w:p>
      <w:pPr>
        <w:pStyle w:val="686"/>
        <w:jc w:val="center"/>
        <w:rPr>
          <w:rFonts w:ascii="宋体" w:hAnsi="宋体" w:eastAsia="宋体"/>
          <w:color w:val="auto"/>
          <w:szCs w:val="21"/>
          <w:highlight w:val="none"/>
        </w:rPr>
      </w:pPr>
      <w:r>
        <w:rPr>
          <w:rFonts w:ascii="宋体" w:hAnsi="宋体" w:eastAsia="宋体"/>
          <w:color w:val="auto"/>
          <w:szCs w:val="21"/>
          <w:highlight w:val="none"/>
        </w:rPr>
      </w:r>
      <w:r/>
    </w:p>
    <w:p>
      <w:pPr>
        <w:pStyle w:val="686"/>
        <w:jc w:val="center"/>
        <w:rPr>
          <w:rFonts w:ascii="宋体" w:hAnsi="宋体" w:eastAsia="宋体"/>
          <w:color w:val="auto"/>
          <w:szCs w:val="21"/>
          <w:highlight w:val="none"/>
        </w:rPr>
      </w:pPr>
      <w:r>
        <w:rPr>
          <w:rFonts w:ascii="宋体" w:hAnsi="宋体" w:eastAsia="宋体"/>
          <w:color w:val="auto"/>
          <w:szCs w:val="21"/>
          <w:highlight w:val="none"/>
        </w:rPr>
      </w:r>
      <w:r/>
    </w:p>
    <w:p>
      <w:pPr>
        <w:pStyle w:val="686"/>
        <w:jc w:val="center"/>
        <w:rPr>
          <w:rFonts w:ascii="宋体" w:hAnsi="宋体" w:eastAsia="宋体"/>
          <w:color w:val="auto"/>
          <w:szCs w:val="21"/>
          <w:highlight w:val="none"/>
        </w:rPr>
      </w:pPr>
      <w:r>
        <w:rPr>
          <w:rFonts w:ascii="宋体" w:hAnsi="宋体" w:eastAsia="宋体"/>
          <w:color w:val="auto"/>
          <w:szCs w:val="21"/>
          <w:highlight w:val="none"/>
        </w:rPr>
      </w:r>
      <w:r/>
    </w:p>
    <w:p>
      <w:pPr>
        <w:pStyle w:val="686"/>
        <w:jc w:val="center"/>
        <w:rPr>
          <w:rFonts w:ascii="宋体" w:hAnsi="宋体" w:eastAsia="宋体"/>
          <w:color w:val="auto"/>
          <w:szCs w:val="21"/>
          <w:highlight w:val="none"/>
        </w:rPr>
      </w:pPr>
      <w:r>
        <w:rPr>
          <w:rFonts w:ascii="宋体" w:hAnsi="宋体" w:eastAsia="宋体"/>
          <w:color w:val="auto"/>
          <w:szCs w:val="21"/>
          <w:highlight w:val="none"/>
        </w:rPr>
      </w:r>
      <w:r/>
    </w:p>
    <w:p>
      <w:pPr>
        <w:pStyle w:val="686"/>
        <w:jc w:val="center"/>
        <w:rPr>
          <w:rFonts w:ascii="宋体" w:hAnsi="宋体" w:eastAsia="宋体"/>
          <w:color w:val="auto"/>
          <w:szCs w:val="21"/>
          <w:highlight w:val="none"/>
        </w:rPr>
      </w:pPr>
      <w:r>
        <w:rPr>
          <w:rFonts w:ascii="宋体" w:hAnsi="宋体" w:eastAsia="宋体"/>
          <w:color w:val="auto"/>
          <w:szCs w:val="21"/>
          <w:highlight w:val="none"/>
        </w:rPr>
      </w:r>
      <w:r/>
    </w:p>
    <w:p>
      <w:pPr>
        <w:pStyle w:val="686"/>
        <w:jc w:val="center"/>
        <w:rPr>
          <w:rFonts w:ascii="宋体" w:hAnsi="宋体" w:eastAsia="宋体"/>
          <w:color w:val="auto"/>
          <w:szCs w:val="21"/>
          <w:highlight w:val="none"/>
        </w:rPr>
      </w:pPr>
      <w:r>
        <w:rPr>
          <w:rFonts w:ascii="宋体" w:hAnsi="宋体" w:eastAsia="宋体"/>
          <w:color w:val="auto"/>
          <w:szCs w:val="21"/>
          <w:highlight w:val="none"/>
        </w:rPr>
      </w:r>
      <w:r/>
    </w:p>
    <w:p>
      <w:pPr>
        <w:pStyle w:val="686"/>
        <w:jc w:val="center"/>
        <w:rPr>
          <w:rFonts w:ascii="宋体" w:hAnsi="宋体" w:eastAsia="宋体"/>
          <w:color w:val="auto"/>
          <w:szCs w:val="21"/>
          <w:highlight w:val="none"/>
        </w:rPr>
      </w:pPr>
      <w:r>
        <w:rPr>
          <w:rFonts w:ascii="宋体" w:hAnsi="宋体" w:eastAsia="宋体"/>
          <w:color w:val="auto"/>
          <w:szCs w:val="21"/>
          <w:highlight w:val="none"/>
        </w:rPr>
      </w:r>
      <w:r/>
    </w:p>
    <w:p>
      <w:pPr>
        <w:rPr>
          <w:color w:val="auto"/>
          <w:highlight w:val="none"/>
        </w:rPr>
      </w:pPr>
      <w:r>
        <w:rPr>
          <w:color w:val="auto"/>
          <w:highlight w:val="none"/>
        </w:rPr>
      </w:r>
      <w:r/>
    </w:p>
    <w:p>
      <w:pPr>
        <w:pStyle w:val="686"/>
        <w:jc w:val="center"/>
        <w:rPr>
          <w:rFonts w:ascii="宋体" w:hAnsi="宋体" w:eastAsia="宋体"/>
          <w:color w:val="auto"/>
          <w:szCs w:val="21"/>
          <w:highlight w:val="none"/>
        </w:rPr>
      </w:pPr>
      <w:r>
        <w:rPr>
          <w:rFonts w:ascii="宋体" w:hAnsi="宋体" w:eastAsia="宋体"/>
          <w:color w:val="auto"/>
          <w:szCs w:val="21"/>
          <w:highlight w:val="none"/>
        </w:rPr>
      </w:r>
      <w:r/>
    </w:p>
    <w:p>
      <w:pPr>
        <w:pStyle w:val="686"/>
        <w:jc w:val="center"/>
        <w:rPr>
          <w:rFonts w:ascii="宋体" w:hAnsi="宋体" w:eastAsia="宋体"/>
          <w:color w:val="auto"/>
          <w:szCs w:val="21"/>
          <w:highlight w:val="none"/>
        </w:rPr>
      </w:pPr>
      <w:r>
        <w:rPr>
          <w:rFonts w:ascii="宋体" w:hAnsi="宋体" w:eastAsia="宋体"/>
          <w:color w:val="auto"/>
          <w:szCs w:val="21"/>
          <w:highlight w:val="none"/>
        </w:rPr>
      </w:r>
      <w:r/>
    </w:p>
    <w:p>
      <w:pPr>
        <w:pStyle w:val="686"/>
        <w:jc w:val="center"/>
        <w:rPr>
          <w:rFonts w:ascii="宋体" w:hAnsi="宋体" w:eastAsia="宋体"/>
          <w:color w:val="auto"/>
          <w:szCs w:val="21"/>
          <w:highlight w:val="none"/>
        </w:rPr>
      </w:pPr>
      <w:r>
        <w:rPr>
          <w:rFonts w:ascii="宋体" w:hAnsi="宋体" w:eastAsia="宋体"/>
          <w:color w:val="auto"/>
          <w:szCs w:val="21"/>
          <w:highlight w:val="none"/>
        </w:rPr>
      </w:r>
      <w:r/>
    </w:p>
    <w:p>
      <w:pPr>
        <w:pStyle w:val="686"/>
        <w:jc w:val="center"/>
        <w:rPr>
          <w:rFonts w:ascii="宋体" w:hAnsi="宋体" w:eastAsia="宋体"/>
          <w:color w:val="auto"/>
          <w:szCs w:val="21"/>
          <w:highlight w:val="none"/>
        </w:rPr>
      </w:pPr>
      <w:r>
        <w:rPr>
          <w:rFonts w:ascii="宋体" w:hAnsi="宋体" w:eastAsia="宋体"/>
          <w:color w:val="auto"/>
          <w:szCs w:val="21"/>
          <w:highlight w:val="none"/>
        </w:rPr>
      </w:r>
      <w:r/>
    </w:p>
    <w:p>
      <w:pPr>
        <w:pStyle w:val="686"/>
        <w:jc w:val="center"/>
        <w:rPr>
          <w:rFonts w:ascii="宋体" w:hAnsi="宋体" w:eastAsia="宋体"/>
          <w:color w:val="auto"/>
          <w:szCs w:val="21"/>
          <w:highlight w:val="none"/>
        </w:rPr>
      </w:pPr>
      <w:r>
        <w:rPr>
          <w:rFonts w:ascii="宋体" w:hAnsi="宋体" w:eastAsia="宋体"/>
          <w:color w:val="auto"/>
          <w:szCs w:val="21"/>
          <w:highlight w:val="none"/>
        </w:rPr>
      </w:r>
      <w:r/>
    </w:p>
    <w:p>
      <w:pPr>
        <w:pStyle w:val="686"/>
        <w:jc w:val="center"/>
        <w:rPr>
          <w:rFonts w:ascii="宋体" w:hAnsi="宋体" w:eastAsia="宋体"/>
          <w:color w:val="auto"/>
          <w:szCs w:val="21"/>
          <w:highlight w:val="none"/>
        </w:rPr>
      </w:pPr>
      <w:r>
        <w:rPr>
          <w:rFonts w:ascii="宋体" w:hAnsi="宋体" w:eastAsia="宋体"/>
          <w:color w:val="auto"/>
          <w:szCs w:val="21"/>
          <w:highlight w:val="none"/>
        </w:rPr>
      </w:r>
      <w:r/>
    </w:p>
    <w:p>
      <w:pPr>
        <w:pStyle w:val="686"/>
        <w:jc w:val="center"/>
        <w:rPr>
          <w:rFonts w:ascii="宋体" w:hAnsi="宋体" w:eastAsia="宋体"/>
          <w:color w:val="auto"/>
          <w:szCs w:val="21"/>
          <w:highlight w:val="none"/>
        </w:rPr>
      </w:pPr>
      <w:r>
        <w:rPr>
          <w:rFonts w:ascii="宋体" w:hAnsi="宋体" w:eastAsia="宋体"/>
          <w:color w:val="auto"/>
          <w:szCs w:val="21"/>
          <w:highlight w:val="none"/>
        </w:rPr>
      </w:r>
      <w:r/>
    </w:p>
    <w:p>
      <w:pPr>
        <w:pStyle w:val="686"/>
        <w:jc w:val="center"/>
        <w:rPr>
          <w:rFonts w:ascii="宋体" w:hAnsi="宋体" w:eastAsia="宋体"/>
          <w:color w:val="auto"/>
          <w:szCs w:val="21"/>
          <w:highlight w:val="none"/>
        </w:rPr>
      </w:pPr>
      <w:r>
        <w:rPr>
          <w:rFonts w:ascii="宋体" w:hAnsi="宋体" w:eastAsia="宋体"/>
          <w:color w:val="auto"/>
          <w:szCs w:val="21"/>
          <w:highlight w:val="none"/>
        </w:rPr>
      </w:r>
      <w:r/>
    </w:p>
    <w:p>
      <w:pPr>
        <w:pStyle w:val="686"/>
        <w:jc w:val="center"/>
        <w:rPr>
          <w:rFonts w:ascii="宋体" w:hAnsi="宋体" w:eastAsia="宋体"/>
          <w:color w:val="auto"/>
          <w:szCs w:val="21"/>
          <w:highlight w:val="none"/>
        </w:rPr>
      </w:pPr>
      <w:r>
        <w:rPr>
          <w:rFonts w:ascii="宋体" w:hAnsi="宋体" w:eastAsia="宋体"/>
          <w:color w:val="auto"/>
          <w:szCs w:val="21"/>
          <w:highlight w:val="none"/>
        </w:rPr>
      </w:r>
      <w:r/>
    </w:p>
    <w:p>
      <w:pPr>
        <w:pStyle w:val="686"/>
        <w:jc w:val="center"/>
        <w:rPr>
          <w:rFonts w:ascii="宋体" w:hAnsi="宋体" w:eastAsia="宋体"/>
          <w:color w:val="auto"/>
          <w:szCs w:val="21"/>
          <w:highlight w:val="none"/>
        </w:rPr>
      </w:pPr>
      <w:r>
        <w:rPr>
          <w:rFonts w:ascii="宋体" w:hAnsi="宋体" w:eastAsia="宋体"/>
          <w:color w:val="auto"/>
          <w:szCs w:val="21"/>
          <w:highlight w:val="none"/>
        </w:rPr>
      </w:r>
      <w:r/>
    </w:p>
    <w:p>
      <w:pPr>
        <w:pStyle w:val="686"/>
        <w:jc w:val="center"/>
        <w:rPr>
          <w:rFonts w:ascii="宋体" w:hAnsi="宋体" w:eastAsia="宋体"/>
          <w:color w:val="auto"/>
          <w:szCs w:val="21"/>
          <w:highlight w:val="none"/>
        </w:rPr>
      </w:pPr>
      <w:r>
        <w:rPr>
          <w:rFonts w:ascii="宋体" w:hAnsi="宋体" w:eastAsia="宋体"/>
          <w:color w:val="auto"/>
          <w:szCs w:val="21"/>
          <w:highlight w:val="none"/>
        </w:rPr>
      </w:r>
      <w:r/>
    </w:p>
    <w:p>
      <w:pPr>
        <w:rPr>
          <w:color w:val="auto"/>
          <w:highlight w:val="none"/>
        </w:rPr>
      </w:pPr>
      <w:r>
        <w:rPr>
          <w:color w:val="auto"/>
          <w:highlight w:val="none"/>
        </w:rPr>
      </w:r>
      <w:r/>
    </w:p>
    <w:p>
      <w:pPr>
        <w:pStyle w:val="686"/>
        <w:jc w:val="both"/>
        <w:rPr>
          <w:rFonts w:ascii="宋体" w:hAnsi="宋体" w:eastAsia="宋体"/>
          <w:color w:val="auto"/>
          <w:szCs w:val="21"/>
          <w:highlight w:val="none"/>
        </w:rPr>
      </w:pPr>
      <w:r>
        <w:rPr>
          <w:rFonts w:ascii="宋体" w:hAnsi="宋体" w:eastAsia="宋体"/>
          <w:color w:val="auto"/>
          <w:szCs w:val="21"/>
          <w:highlight w:val="none"/>
        </w:rPr>
      </w:r>
      <w:r/>
    </w:p>
    <w:p>
      <w:pPr>
        <w:rPr>
          <w:rFonts w:ascii="宋体" w:hAnsi="宋体" w:eastAsia="宋体"/>
          <w:color w:val="auto"/>
          <w:szCs w:val="21"/>
          <w:highlight w:val="none"/>
        </w:rPr>
      </w:pPr>
      <w:r>
        <w:rPr>
          <w:rFonts w:ascii="宋体" w:hAnsi="宋体" w:eastAsia="宋体"/>
          <w:color w:val="auto"/>
          <w:szCs w:val="21"/>
          <w:highlight w:val="none"/>
        </w:rPr>
      </w:r>
      <w:r/>
    </w:p>
    <w:p>
      <w:pPr>
        <w:pStyle w:val="695"/>
        <w:rPr>
          <w:color w:val="auto"/>
          <w:highlight w:val="none"/>
        </w:rPr>
      </w:pPr>
      <w:r>
        <w:rPr>
          <w:color w:val="auto"/>
          <w:highlight w:val="none"/>
        </w:rPr>
      </w:r>
      <w:r/>
    </w:p>
    <w:p>
      <w:pPr>
        <w:pStyle w:val="686"/>
        <w:jc w:val="center"/>
        <w:rPr>
          <w:rFonts w:ascii="宋体" w:hAnsi="宋体" w:eastAsia="宋体"/>
          <w:color w:val="auto"/>
          <w:szCs w:val="21"/>
          <w:highlight w:val="none"/>
        </w:rPr>
      </w:pPr>
      <w:r>
        <w:rPr>
          <w:rFonts w:ascii="宋体" w:hAnsi="宋体" w:eastAsia="宋体"/>
          <w:color w:val="auto"/>
          <w:szCs w:val="21"/>
          <w:highlight w:val="none"/>
        </w:rPr>
        <w:t xml:space="preserve">第三部分 专用合同条款</w:t>
      </w:r>
      <w:bookmarkEnd w:id="11"/>
      <w:r/>
      <w:bookmarkEnd w:id="12"/>
      <w:r/>
      <w:bookmarkEnd w:id="13"/>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1.一般约定</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1.1词语定义</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1.1.1合同</w:t>
      </w:r>
      <w:r/>
    </w:p>
    <w:p>
      <w:pPr>
        <w:ind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1.1.1.1 合同：合同协议书、中标通知书（如果有）、投标函、专用合同条款及其附件、通用合同条款、技术标准和要求、图纸、已标价工程量清单或预算书以及其他合同文件。</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1.1.1.10其他合同文件包括：</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1）招标文件</w:t>
      </w:r>
      <w:r>
        <w:rPr>
          <w:rFonts w:hint="eastAsia" w:ascii="宋体" w:hAnsi="宋体"/>
          <w:color w:val="auto"/>
          <w:szCs w:val="21"/>
          <w:highlight w:val="none"/>
          <w:u w:val="single"/>
        </w:rPr>
        <w:t xml:space="preserve">（含澄清、答疑等补充文件）；</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2</w:t>
      </w:r>
      <w:r>
        <w:rPr>
          <w:rFonts w:ascii="宋体" w:hAnsi="宋体"/>
          <w:color w:val="auto"/>
          <w:szCs w:val="21"/>
          <w:highlight w:val="none"/>
          <w:u w:val="single"/>
        </w:rPr>
        <w:t xml:space="preserve">）标准、规范及有关技术资料</w:t>
      </w:r>
      <w:r>
        <w:rPr>
          <w:rFonts w:hint="eastAsia" w:ascii="宋体" w:hAnsi="宋体"/>
          <w:color w:val="auto"/>
          <w:szCs w:val="21"/>
          <w:highlight w:val="none"/>
          <w:u w:val="single"/>
        </w:rPr>
        <w:t xml:space="preserve">；（3</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发包人、承包人有关工程的洽商、变更等书面协议或文件视为本合同的组成部分。</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1.1.2合同当事人及其他相关方</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1.1.2.4监理人：</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名    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资质类别和等级：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联系电话：</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电子信箱：</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通信地址：</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1.1.2.5设计人：</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名    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资质类别和等级：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联系电话：</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电子信箱：</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通信地址：</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1.1.3工程和设备</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1.1.3.7作为施工现场组成部分的其他场所包括：</w:t>
      </w:r>
      <w:r>
        <w:rPr>
          <w:rFonts w:hint="eastAsia" w:ascii="宋体" w:hAnsi="宋体"/>
          <w:color w:val="auto"/>
          <w:szCs w:val="21"/>
          <w:highlight w:val="none"/>
          <w:u w:val="single"/>
        </w:rPr>
        <w:t xml:space="preserve">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1.1.3.9永久占地包括：</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1.1.3.10临时占地包括：</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1.3法律</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适用于合同的其他规范性文件：</w:t>
      </w:r>
      <w:r/>
    </w:p>
    <w:p>
      <w:pPr>
        <w:ind w:firstLine="440"/>
        <w:spacing w:line="360" w:lineRule="auto"/>
        <w:rPr>
          <w:rFonts w:ascii="宋体" w:hAnsi="宋体"/>
          <w:color w:val="auto"/>
          <w:szCs w:val="21"/>
          <w:highlight w:val="none"/>
        </w:rPr>
      </w:pPr>
      <w:r>
        <w:rPr>
          <w:rFonts w:hint="eastAsia" w:ascii="宋体" w:hAnsi="宋体"/>
          <w:color w:val="auto"/>
          <w:szCs w:val="21"/>
          <w:highlight w:val="none"/>
          <w:u w:val="single"/>
        </w:rPr>
        <w:t xml:space="preserve">除中华人民共和国法律、行政法规、部门规章，以及工程所在地的地方法规、自治条例、单行条例和地方政府规章外，行业规定也包含在内。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1.4标准和规范</w:t>
      </w:r>
      <w:r/>
    </w:p>
    <w:p>
      <w:pPr>
        <w:ind w:firstLine="440"/>
        <w:spacing w:line="360" w:lineRule="auto"/>
        <w:rPr>
          <w:color w:val="auto"/>
          <w:szCs w:val="21"/>
          <w:highlight w:val="none"/>
        </w:rPr>
      </w:pPr>
      <w:r>
        <w:rPr>
          <w:rFonts w:hint="eastAsia" w:ascii="宋体" w:hAnsi="宋体"/>
          <w:color w:val="auto"/>
          <w:szCs w:val="21"/>
          <w:highlight w:val="none"/>
        </w:rPr>
        <w:t xml:space="preserve">1.4.1</w:t>
      </w:r>
      <w:r>
        <w:rPr>
          <w:rFonts w:hint="eastAsia"/>
          <w:color w:val="auto"/>
          <w:szCs w:val="21"/>
          <w:highlight w:val="none"/>
        </w:rPr>
        <w:t xml:space="preserve">适用于工程的标准规范包括：</w:t>
      </w:r>
      <w:r>
        <w:rPr>
          <w:rFonts w:hint="eastAsia"/>
          <w:color w:val="auto"/>
          <w:szCs w:val="21"/>
          <w:highlight w:val="none"/>
          <w:u w:val="single"/>
        </w:rPr>
        <w:t xml:space="preserve"> </w:t>
      </w:r>
      <w:r>
        <w:rPr>
          <w:rFonts w:hint="eastAsia" w:ascii="宋体" w:hAnsi="宋体"/>
          <w:color w:val="auto"/>
          <w:szCs w:val="21"/>
          <w:highlight w:val="none"/>
          <w:u w:val="single"/>
        </w:rPr>
        <w:t xml:space="preserve">详见设计文件</w:t>
      </w:r>
      <w:r>
        <w:rPr>
          <w:rFonts w:hint="eastAsia"/>
          <w:color w:val="auto"/>
          <w:szCs w:val="21"/>
          <w:highlight w:val="none"/>
          <w:u w:val="single"/>
        </w:rPr>
        <w:t xml:space="preserve">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1.4.2发包人提供国外标准、规范的名称：</w:t>
      </w:r>
      <w:r>
        <w:rPr>
          <w:rFonts w:hint="eastAsia" w:ascii="宋体" w:hAnsi="宋体"/>
          <w:color w:val="auto"/>
          <w:szCs w:val="21"/>
          <w:highlight w:val="none"/>
          <w:u w:val="single"/>
        </w:rPr>
        <w:t xml:space="preserve">不提供</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发包人提供国外标准、规范的份数：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发包人提供国外标准、规范的名称：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1.4.3发包人对工程的技术标准和功能要求的特殊要求：</w:t>
      </w:r>
      <w:r>
        <w:rPr>
          <w:rFonts w:hint="eastAsia"/>
          <w:color w:val="auto"/>
          <w:szCs w:val="21"/>
          <w:highlight w:val="none"/>
          <w:u w:val="singl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1.5合同文件的优先顺序</w:t>
      </w:r>
      <w:r/>
    </w:p>
    <w:p>
      <w:pPr>
        <w:ind w:firstLine="468"/>
        <w:spacing w:line="360" w:lineRule="auto"/>
        <w:rPr>
          <w:rFonts w:ascii="宋体" w:hAnsi="宋体"/>
          <w:color w:val="auto"/>
          <w:szCs w:val="21"/>
          <w:highlight w:val="none"/>
        </w:rPr>
      </w:pPr>
      <w:r>
        <w:rPr>
          <w:rFonts w:hint="eastAsia" w:ascii="宋体" w:hAnsi="宋体"/>
          <w:color w:val="auto"/>
          <w:szCs w:val="21"/>
          <w:highlight w:val="none"/>
        </w:rPr>
        <w:t xml:space="preserve">合同文件组成及优先顺序为：</w:t>
      </w:r>
      <w:r/>
    </w:p>
    <w:p>
      <w:pPr>
        <w:ind w:firstLine="468"/>
        <w:spacing w:line="360" w:lineRule="auto"/>
        <w:rPr>
          <w:rFonts w:ascii="宋体" w:hAnsi="宋体"/>
          <w:color w:val="auto"/>
          <w:szCs w:val="21"/>
          <w:highlight w:val="none"/>
        </w:rPr>
      </w:pPr>
      <w:r>
        <w:rPr>
          <w:rFonts w:hint="eastAsia" w:ascii="宋体" w:hAnsi="宋体"/>
          <w:color w:val="auto"/>
          <w:szCs w:val="21"/>
          <w:highlight w:val="none"/>
        </w:rPr>
        <w:t xml:space="preserve">⑴</w:t>
      </w:r>
      <w:r>
        <w:rPr>
          <w:rFonts w:ascii="宋体" w:hAnsi="宋体"/>
          <w:color w:val="auto"/>
          <w:szCs w:val="21"/>
          <w:highlight w:val="none"/>
        </w:rPr>
        <w:t xml:space="preserve">中标通知书（如果有）；</w:t>
      </w:r>
      <w:r/>
    </w:p>
    <w:p>
      <w:pPr>
        <w:ind w:firstLine="468"/>
        <w:spacing w:line="360" w:lineRule="auto"/>
        <w:rPr>
          <w:rFonts w:ascii="宋体" w:hAnsi="宋体"/>
          <w:color w:val="auto"/>
          <w:szCs w:val="21"/>
          <w:highlight w:val="none"/>
        </w:rPr>
      </w:pPr>
      <w:r>
        <w:rPr>
          <w:rFonts w:hint="eastAsia" w:ascii="宋体" w:hAnsi="宋体"/>
          <w:color w:val="auto"/>
          <w:szCs w:val="21"/>
          <w:highlight w:val="none"/>
        </w:rPr>
        <w:t xml:space="preserve">⑵</w:t>
      </w:r>
      <w:r>
        <w:rPr>
          <w:rFonts w:ascii="宋体" w:hAnsi="宋体"/>
          <w:color w:val="auto"/>
          <w:szCs w:val="21"/>
          <w:highlight w:val="none"/>
        </w:rPr>
        <w:t xml:space="preserve">招标文件；</w:t>
      </w:r>
      <w:r/>
    </w:p>
    <w:p>
      <w:pPr>
        <w:ind w:firstLine="468"/>
        <w:spacing w:line="360" w:lineRule="auto"/>
        <w:rPr>
          <w:rFonts w:ascii="宋体" w:hAnsi="宋体"/>
          <w:color w:val="auto"/>
          <w:szCs w:val="21"/>
          <w:highlight w:val="none"/>
        </w:rPr>
      </w:pPr>
      <w:r>
        <w:rPr>
          <w:rFonts w:hint="eastAsia" w:ascii="宋体" w:hAnsi="宋体"/>
          <w:color w:val="auto"/>
          <w:szCs w:val="21"/>
          <w:highlight w:val="none"/>
        </w:rPr>
        <w:t xml:space="preserve">⑶</w:t>
      </w:r>
      <w:r>
        <w:rPr>
          <w:rFonts w:ascii="宋体" w:hAnsi="宋体"/>
          <w:color w:val="auto"/>
          <w:szCs w:val="21"/>
          <w:highlight w:val="none"/>
        </w:rPr>
        <w:t xml:space="preserve">投标函；</w:t>
      </w:r>
      <w:r/>
    </w:p>
    <w:p>
      <w:pPr>
        <w:ind w:firstLine="468"/>
        <w:spacing w:line="360" w:lineRule="auto"/>
        <w:rPr>
          <w:rFonts w:ascii="宋体" w:hAnsi="宋体"/>
          <w:color w:val="auto"/>
          <w:szCs w:val="21"/>
          <w:highlight w:val="none"/>
        </w:rPr>
      </w:pPr>
      <w:r>
        <w:rPr>
          <w:rFonts w:hint="eastAsia" w:ascii="宋体" w:hAnsi="宋体"/>
          <w:color w:val="auto"/>
          <w:szCs w:val="21"/>
          <w:highlight w:val="none"/>
        </w:rPr>
        <w:t xml:space="preserve">⑷</w:t>
      </w:r>
      <w:r>
        <w:rPr>
          <w:rFonts w:ascii="宋体" w:hAnsi="宋体"/>
          <w:color w:val="auto"/>
          <w:szCs w:val="21"/>
          <w:highlight w:val="none"/>
        </w:rPr>
        <w:t xml:space="preserve">专用合同条款及其附件；</w:t>
      </w:r>
      <w:r/>
    </w:p>
    <w:p>
      <w:pPr>
        <w:ind w:firstLine="468"/>
        <w:spacing w:line="360" w:lineRule="auto"/>
        <w:rPr>
          <w:rFonts w:ascii="宋体" w:hAnsi="宋体"/>
          <w:color w:val="auto"/>
          <w:szCs w:val="21"/>
          <w:highlight w:val="none"/>
        </w:rPr>
      </w:pPr>
      <w:r>
        <w:rPr>
          <w:rFonts w:hint="eastAsia" w:ascii="宋体" w:hAnsi="宋体"/>
          <w:color w:val="auto"/>
          <w:szCs w:val="21"/>
          <w:highlight w:val="none"/>
        </w:rPr>
        <w:t xml:space="preserve">⑸</w:t>
      </w:r>
      <w:r>
        <w:rPr>
          <w:rFonts w:ascii="宋体" w:hAnsi="宋体"/>
          <w:color w:val="auto"/>
          <w:szCs w:val="21"/>
          <w:highlight w:val="none"/>
        </w:rPr>
        <w:t xml:space="preserve">通用合同条款；</w:t>
      </w:r>
      <w:r/>
    </w:p>
    <w:p>
      <w:pPr>
        <w:ind w:firstLine="468"/>
        <w:spacing w:line="360" w:lineRule="auto"/>
        <w:rPr>
          <w:rFonts w:ascii="宋体" w:hAnsi="宋体"/>
          <w:color w:val="auto"/>
          <w:szCs w:val="21"/>
          <w:highlight w:val="none"/>
        </w:rPr>
      </w:pPr>
      <w:r>
        <w:rPr>
          <w:rFonts w:hint="eastAsia" w:ascii="宋体" w:hAnsi="宋体"/>
          <w:color w:val="auto"/>
          <w:szCs w:val="21"/>
          <w:highlight w:val="none"/>
        </w:rPr>
        <w:t xml:space="preserve">⑹</w:t>
      </w:r>
      <w:r>
        <w:rPr>
          <w:rFonts w:ascii="宋体" w:hAnsi="宋体"/>
          <w:color w:val="auto"/>
          <w:szCs w:val="21"/>
          <w:highlight w:val="none"/>
        </w:rPr>
        <w:t xml:space="preserve">技术标准和要求；</w:t>
      </w:r>
      <w:r/>
    </w:p>
    <w:p>
      <w:pPr>
        <w:ind w:firstLine="468"/>
        <w:spacing w:line="360" w:lineRule="auto"/>
        <w:rPr>
          <w:rFonts w:ascii="宋体" w:hAnsi="宋体"/>
          <w:color w:val="auto"/>
          <w:szCs w:val="21"/>
          <w:highlight w:val="none"/>
        </w:rPr>
      </w:pPr>
      <w:r>
        <w:rPr>
          <w:rFonts w:hint="eastAsia" w:ascii="宋体" w:hAnsi="宋体"/>
          <w:color w:val="auto"/>
          <w:szCs w:val="21"/>
          <w:highlight w:val="none"/>
        </w:rPr>
        <w:t xml:space="preserve">⑺</w:t>
      </w:r>
      <w:r>
        <w:rPr>
          <w:rFonts w:ascii="宋体" w:hAnsi="宋体"/>
          <w:color w:val="auto"/>
          <w:szCs w:val="21"/>
          <w:highlight w:val="none"/>
        </w:rPr>
        <w:t xml:space="preserve">图纸；</w:t>
      </w:r>
      <w:r/>
    </w:p>
    <w:p>
      <w:pPr>
        <w:ind w:firstLine="468"/>
        <w:spacing w:line="360" w:lineRule="auto"/>
        <w:rPr>
          <w:rFonts w:ascii="宋体" w:hAnsi="宋体"/>
          <w:color w:val="auto"/>
          <w:szCs w:val="21"/>
          <w:highlight w:val="none"/>
        </w:rPr>
      </w:pPr>
      <w:r>
        <w:rPr>
          <w:rFonts w:hint="eastAsia" w:ascii="宋体" w:hAnsi="宋体"/>
          <w:color w:val="auto"/>
          <w:szCs w:val="21"/>
          <w:highlight w:val="none"/>
        </w:rPr>
        <w:t xml:space="preserve">⑻</w:t>
      </w:r>
      <w:r>
        <w:rPr>
          <w:rFonts w:ascii="宋体" w:hAnsi="宋体"/>
          <w:color w:val="auto"/>
          <w:szCs w:val="21"/>
          <w:highlight w:val="none"/>
        </w:rPr>
        <w:t xml:space="preserve">已标价工程量清单或预算书；</w:t>
      </w:r>
      <w:r/>
    </w:p>
    <w:p>
      <w:pPr>
        <w:ind w:firstLine="468"/>
        <w:spacing w:line="360" w:lineRule="auto"/>
        <w:rPr>
          <w:rFonts w:ascii="宋体" w:hAnsi="宋体"/>
          <w:color w:val="auto"/>
          <w:szCs w:val="21"/>
          <w:highlight w:val="none"/>
        </w:rPr>
      </w:pPr>
      <w:r>
        <w:rPr>
          <w:rFonts w:hint="eastAsia" w:ascii="宋体" w:hAnsi="宋体"/>
          <w:color w:val="auto"/>
          <w:szCs w:val="21"/>
          <w:highlight w:val="none"/>
        </w:rPr>
        <w:t xml:space="preserve">⑼</w:t>
      </w:r>
      <w:r>
        <w:rPr>
          <w:rFonts w:ascii="宋体" w:hAnsi="宋体"/>
          <w:color w:val="auto"/>
          <w:szCs w:val="21"/>
          <w:highlight w:val="none"/>
        </w:rPr>
        <w:t xml:space="preserve">其他合同文件</w:t>
      </w:r>
      <w:r>
        <w:rPr>
          <w:rFonts w:hint="eastAsia" w:ascii="宋体" w:hAnsi="宋体"/>
          <w:color w:val="auto"/>
          <w:szCs w:val="21"/>
          <w:highlight w:val="none"/>
        </w:rPr>
        <w:t xml:space="preserve">。 </w:t>
      </w:r>
      <w:r/>
    </w:p>
    <w:p>
      <w:pPr>
        <w:ind w:firstLine="468"/>
        <w:spacing w:line="360" w:lineRule="auto"/>
        <w:rPr>
          <w:rFonts w:ascii="宋体" w:hAnsi="宋体"/>
          <w:color w:val="auto"/>
          <w:szCs w:val="21"/>
          <w:highlight w:val="none"/>
        </w:rPr>
      </w:pPr>
      <w:r>
        <w:rPr>
          <w:rFonts w:ascii="宋体" w:hAnsi="宋体"/>
          <w:color w:val="auto"/>
          <w:szCs w:val="21"/>
          <w:highlight w:val="none"/>
        </w:rPr>
        <w:t xml:space="preserve">上述各项合同文件包括合同当事人就该项合同文件所作出的补充和修改，属于同一类内容的文件，应以最新签署的为准。</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在合同订立及履行过程中形成的与合同有关的文件均构成合同文件组成部分，并根据其性质确定优先解释顺序。</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1.6图纸和承包人文件</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1.6.1图纸的提供</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发包人向承包人提供图纸的期限：</w:t>
      </w:r>
      <w:r>
        <w:rPr>
          <w:rFonts w:hint="eastAsia" w:ascii="宋体" w:hAnsi="宋体"/>
          <w:color w:val="auto"/>
          <w:szCs w:val="21"/>
          <w:highlight w:val="none"/>
          <w:u w:val="single"/>
        </w:rPr>
        <w:t xml:space="preserve">合同签订之后七天内或开工日期前14天内；</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发包人向承包人提供图纸的数量：</w:t>
      </w:r>
      <w:r>
        <w:rPr>
          <w:rFonts w:hint="eastAsia" w:ascii="宋体" w:hAnsi="宋体"/>
          <w:color w:val="auto"/>
          <w:szCs w:val="21"/>
          <w:highlight w:val="none"/>
          <w:u w:val="single"/>
        </w:rPr>
        <w:t xml:space="preserve">开工前提供全套施工图纸2套</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发包人向承包人提供图纸的内容：</w:t>
      </w:r>
      <w:r>
        <w:rPr>
          <w:rFonts w:hint="eastAsia" w:ascii="宋体" w:hAnsi="宋体"/>
          <w:color w:val="auto"/>
          <w:szCs w:val="21"/>
          <w:highlight w:val="none"/>
          <w:u w:val="single"/>
        </w:rPr>
        <w:t xml:space="preserve">发包人向承包人提供施工图纸</w:t>
      </w:r>
      <w:r>
        <w:rPr>
          <w:rFonts w:hint="eastAsia" w:ascii="宋体" w:hAnsi="宋体" w:cs="仿宋_GB2312"/>
          <w:color w:val="auto"/>
          <w:szCs w:val="21"/>
          <w:highlight w:val="none"/>
          <w:u w:val="single"/>
        </w:rPr>
        <w:t xml:space="preserve">（含效果图）</w:t>
      </w:r>
      <w:r>
        <w:rPr>
          <w:rFonts w:hint="eastAsia" w:ascii="宋体" w:hAnsi="宋体"/>
          <w:color w:val="auto"/>
          <w:szCs w:val="21"/>
          <w:highlight w:val="none"/>
          <w:u w:val="single"/>
        </w:rPr>
        <w:t xml:space="preserve">，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1.6.4承包人文件</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需要由承包人提供的文件，包括：</w:t>
      </w:r>
      <w:r/>
    </w:p>
    <w:p>
      <w:pPr>
        <w:ind w:firstLine="440"/>
        <w:spacing w:line="360" w:lineRule="auto"/>
        <w:rPr>
          <w:rFonts w:ascii="宋体" w:hAnsi="宋体"/>
          <w:color w:val="auto"/>
          <w:szCs w:val="21"/>
          <w:highlight w:val="none"/>
        </w:rPr>
      </w:pPr>
      <w:r>
        <w:rPr>
          <w:rFonts w:hint="eastAsia" w:ascii="宋体" w:hAnsi="宋体"/>
          <w:color w:val="auto"/>
          <w:szCs w:val="21"/>
          <w:highlight w:val="none"/>
          <w:u w:val="single"/>
        </w:rPr>
        <w:t xml:space="preserve">承包人在开工前5天内，向监理工程师提交4份其格式和内容符合监理工程师规定的施工组织设计；对于关键部位和环节工程，施工前至少5天內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如承包人未及时提供相应书面材料，如有发现每次直接扣除合同总价款的5%做为违约金。</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承包人提供的文件的期限为：</w:t>
      </w:r>
      <w:r>
        <w:rPr>
          <w:rFonts w:hint="eastAsia" w:ascii="宋体" w:hAnsi="宋体"/>
          <w:color w:val="auto"/>
          <w:szCs w:val="21"/>
          <w:highlight w:val="none"/>
          <w:u w:val="single"/>
        </w:rPr>
        <w:t xml:space="preserve">根据发包人实际要求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承包人提供的文件的数量为：</w:t>
      </w:r>
      <w:r>
        <w:rPr>
          <w:rFonts w:hint="eastAsia" w:ascii="宋体" w:hAnsi="宋体"/>
          <w:color w:val="auto"/>
          <w:szCs w:val="21"/>
          <w:highlight w:val="none"/>
          <w:u w:val="single"/>
        </w:rPr>
        <w:t xml:space="preserve">根据发包人实际要求</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承包人提供的文件的形式为：</w:t>
      </w:r>
      <w:r>
        <w:rPr>
          <w:rFonts w:hint="eastAsia" w:ascii="宋体" w:hAnsi="宋体"/>
          <w:color w:val="auto"/>
          <w:szCs w:val="21"/>
          <w:highlight w:val="none"/>
          <w:u w:val="single"/>
        </w:rPr>
        <w:t xml:space="preserve">书面形式</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监理人审批承包人文件的期限：</w:t>
      </w:r>
      <w:r>
        <w:rPr>
          <w:rFonts w:hint="eastAsia" w:ascii="宋体" w:hAnsi="宋体"/>
          <w:color w:val="auto"/>
          <w:szCs w:val="21"/>
          <w:highlight w:val="none"/>
          <w:u w:val="single"/>
        </w:rPr>
        <w:t xml:space="preserve">收到承包人文件后14天内，监理人对承包人文件有异议的，承包人应予以修改，并重新报送监理人。监理人的审查并不减轻或免除承包人根据合同约定应当承担的责任。</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1.6.5现场图纸准备</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关于现场图纸准备的约定：</w:t>
      </w:r>
      <w:r>
        <w:rPr>
          <w:rFonts w:hint="eastAsia" w:ascii="宋体" w:hAnsi="宋体"/>
          <w:color w:val="auto"/>
          <w:szCs w:val="21"/>
          <w:highlight w:val="none"/>
          <w:u w:val="single"/>
        </w:rPr>
        <w:t xml:space="preserve"> 承包人应在施工现场另外保存一套完整的图纸和承包人文件，供发包人、监理人及有关人员进行工程检查时使用</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1.7联络</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1.7.1发包人和承包人应当在</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天内将与合同有关的通知、批准、证明、证书、指示、指令、要求、请求、同意、意见、确定和决定等书面函件送达对方当事人。</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1.7.2发包人接收文件的地点：</w:t>
      </w:r>
      <w:r>
        <w:rPr>
          <w:rFonts w:hint="eastAsia" w:ascii="宋体" w:hAnsi="宋体"/>
          <w:color w:val="auto"/>
          <w:szCs w:val="21"/>
          <w:highlight w:val="none"/>
          <w:u w:val="single"/>
        </w:rPr>
        <w:t xml:space="preserve">发包人指定地点</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发包人指定的接收人为：</w:t>
      </w:r>
      <w:r>
        <w:rPr>
          <w:rFonts w:hint="eastAsia" w:ascii="宋体" w:hAnsi="宋体"/>
          <w:color w:val="auto"/>
          <w:szCs w:val="21"/>
          <w:highlight w:val="none"/>
          <w:u w:val="single"/>
        </w:rPr>
        <w:t xml:space="preserve">发包人现场代表</w:t>
      </w:r>
      <w:r>
        <w:rPr>
          <w:rFonts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承包人接收文件的地点：</w:t>
      </w:r>
      <w:r>
        <w:rPr>
          <w:rFonts w:hint="eastAsia" w:ascii="宋体" w:hAnsi="宋体"/>
          <w:color w:val="auto"/>
          <w:szCs w:val="21"/>
          <w:highlight w:val="none"/>
          <w:u w:val="single"/>
        </w:rPr>
        <w:t xml:space="preserve">双方协商确定</w:t>
      </w:r>
      <w:r>
        <w:rPr>
          <w:rFonts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承包人指定的接收人为：</w:t>
      </w:r>
      <w:r>
        <w:rPr>
          <w:rFonts w:hint="eastAsia" w:ascii="宋体" w:hAnsi="宋体"/>
          <w:color w:val="auto"/>
          <w:szCs w:val="21"/>
          <w:highlight w:val="none"/>
          <w:u w:val="single"/>
        </w:rPr>
        <w:t xml:space="preserve">双方协商确定</w:t>
      </w:r>
      <w:r>
        <w:rPr>
          <w:rFonts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监理人接收文件的地点：</w:t>
      </w:r>
      <w:r>
        <w:rPr>
          <w:rFonts w:hint="eastAsia" w:ascii="宋体" w:hAnsi="宋体"/>
          <w:color w:val="auto"/>
          <w:szCs w:val="21"/>
          <w:highlight w:val="none"/>
          <w:u w:val="single"/>
        </w:rPr>
        <w:t xml:space="preserve">双方协商确定</w:t>
      </w:r>
      <w:r>
        <w:rPr>
          <w:rFonts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监理人指定的接收人为：</w:t>
      </w:r>
      <w:r>
        <w:rPr>
          <w:rFonts w:hint="eastAsia" w:ascii="宋体" w:hAnsi="宋体"/>
          <w:color w:val="auto"/>
          <w:szCs w:val="21"/>
          <w:highlight w:val="none"/>
          <w:u w:val="single"/>
        </w:rPr>
        <w:t xml:space="preserve">双方协商确定</w:t>
      </w:r>
      <w:r>
        <w:rPr>
          <w:rFonts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1.10交通运输</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删除通用条款</w:t>
      </w:r>
      <w:r>
        <w:rPr>
          <w:rFonts w:ascii="宋体" w:hAnsi="宋体"/>
          <w:color w:val="auto"/>
          <w:szCs w:val="21"/>
          <w:highlight w:val="none"/>
        </w:rPr>
        <w:t xml:space="preserve">1.10.2</w:t>
      </w:r>
      <w:r>
        <w:rPr>
          <w:rFonts w:hint="eastAsia" w:ascii="宋体" w:hAnsi="宋体"/>
          <w:color w:val="auto"/>
          <w:szCs w:val="21"/>
          <w:highlight w:val="none"/>
        </w:rPr>
        <w:t xml:space="preserve">、</w:t>
      </w:r>
      <w:r>
        <w:rPr>
          <w:rFonts w:ascii="宋体" w:hAnsi="宋体"/>
          <w:color w:val="auto"/>
          <w:szCs w:val="21"/>
          <w:highlight w:val="none"/>
        </w:rPr>
        <w:t xml:space="preserve">1.10.3</w:t>
      </w:r>
      <w:r>
        <w:rPr>
          <w:rFonts w:hint="eastAsia" w:ascii="宋体" w:hAnsi="宋体"/>
          <w:color w:val="auto"/>
          <w:szCs w:val="21"/>
          <w:highlight w:val="none"/>
        </w:rPr>
        <w:t xml:space="preserve">条，承包人根据现场已有状况，为满足施工需要的相关措施及费用已包含在合同总价中。</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1.10.1出入现场的权利</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关于出入现场的权利的约定：</w:t>
      </w:r>
      <w:r>
        <w:rPr>
          <w:rFonts w:hint="eastAsia" w:ascii="宋体" w:hAnsi="宋体"/>
          <w:color w:val="auto"/>
          <w:szCs w:val="21"/>
          <w:highlight w:val="none"/>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1.10.3场内交通</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关于场外交通和场内交通的边界的约定：</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关于发包人向承包人免费提供满足工程施工需要的场内道路和交通设施的约定：</w:t>
      </w:r>
      <w:r>
        <w:rPr>
          <w:rFonts w:hint="eastAsia" w:ascii="宋体" w:hAnsi="宋体"/>
          <w:color w:val="auto"/>
          <w:szCs w:val="21"/>
          <w:highlight w:val="none"/>
          <w:u w:val="single"/>
        </w:rPr>
        <w:t xml:space="preserve">见现场条件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1.10.4超大件和超重件的运输</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运输超大件或超重件所需的道路和桥梁临时加固改造费用和其他有关费用：</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无</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1.11知识产权</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auto"/>
          <w:szCs w:val="21"/>
          <w:highlight w:val="none"/>
          <w:u w:val="single"/>
        </w:rPr>
        <w:t xml:space="preserve">属于发包人。</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关于发包人提供的上述文件的使用限制的要求：</w:t>
      </w:r>
      <w:r>
        <w:rPr>
          <w:rFonts w:hint="eastAsia" w:ascii="宋体" w:hAnsi="宋体"/>
          <w:color w:val="auto"/>
          <w:szCs w:val="21"/>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如有发现直接扣除合同总价款的5%做为违约金。</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1.11.2关于承包人为实施工程所编制文件的著作权的归属：</w:t>
      </w:r>
      <w:r>
        <w:rPr>
          <w:rFonts w:hint="eastAsia" w:ascii="宋体" w:hAnsi="宋体"/>
          <w:color w:val="auto"/>
          <w:szCs w:val="21"/>
          <w:highlight w:val="none"/>
          <w:u w:val="single"/>
        </w:rPr>
        <w:t xml:space="preserve">除署名权以外的著作权属于发包人。</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关于承包人提供的上述文件的使用限制的要求：</w:t>
      </w:r>
      <w:r>
        <w:rPr>
          <w:rFonts w:hint="eastAsia" w:ascii="宋体" w:hAnsi="宋体"/>
          <w:color w:val="auto"/>
          <w:szCs w:val="21"/>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如有发现直接扣除合同总价款的5%做为违约金。</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1.11.4承包人在施工过程中所采用的专利、专有技术、技术秘密的使用费的承担方式：</w:t>
      </w:r>
      <w:r>
        <w:rPr>
          <w:rFonts w:hint="eastAsia" w:ascii="宋体" w:hAnsi="宋体"/>
          <w:color w:val="auto"/>
          <w:szCs w:val="21"/>
          <w:highlight w:val="none"/>
          <w:u w:val="single"/>
        </w:rPr>
        <w:t xml:space="preserve">结算时不予调整，已含在合同价中</w:t>
      </w:r>
      <w:r>
        <w:rPr>
          <w:rFonts w:hint="eastAsia" w:ascii="宋体" w:hAnsi="宋体"/>
          <w:color w:val="auto"/>
          <w:szCs w:val="21"/>
          <w:highlight w:val="none"/>
        </w:rPr>
        <w:t xml:space="preserve">。</w:t>
      </w:r>
      <w:r/>
    </w:p>
    <w:p>
      <w:pPr>
        <w:ind w:firstLine="440"/>
        <w:spacing w:line="360" w:lineRule="auto"/>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1.13 工程量清单错误的修正</w:t>
      </w:r>
      <w:r/>
    </w:p>
    <w:p>
      <w:pPr>
        <w:ind w:firstLine="440"/>
        <w:spacing w:line="360" w:lineRule="auto"/>
        <w:rPr>
          <w:rFonts w:hint="default" w:ascii="宋体" w:hAnsi="宋体"/>
          <w:color w:val="auto"/>
          <w:szCs w:val="21"/>
          <w:highlight w:val="none"/>
          <w:lang w:val="en-US" w:eastAsia="zh-CN"/>
        </w:rPr>
      </w:pPr>
      <w:r>
        <w:rPr>
          <w:rFonts w:hint="eastAsia" w:ascii="宋体" w:hAnsi="宋体"/>
          <w:color w:val="auto"/>
          <w:szCs w:val="21"/>
          <w:highlight w:val="none"/>
        </w:rPr>
        <w:t xml:space="preserve">出现工程量清单错误时，是否调整合同价格</w:t>
      </w:r>
      <w:r>
        <w:rPr>
          <w:rFonts w:hint="eastAsia" w:ascii="宋体" w:hAnsi="宋体"/>
          <w:color w:val="auto"/>
          <w:szCs w:val="21"/>
          <w:highlight w:val="none"/>
          <w:lang w:eastAsia="zh-CN"/>
        </w:rPr>
        <w:t xml:space="preserve">：</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调整</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lang w:val="en-US" w:eastAsia="zh-CN"/>
        </w:rPr>
        <w:t xml:space="preserve">。</w:t>
      </w:r>
      <w:r/>
    </w:p>
    <w:p>
      <w:pPr>
        <w:ind w:firstLine="440"/>
        <w:spacing w:line="360" w:lineRule="auto"/>
        <w:rPr>
          <w:rFonts w:hint="eastAsia" w:ascii="宋体" w:hAnsi="宋体"/>
          <w:color w:val="auto"/>
          <w:szCs w:val="21"/>
          <w:highlight w:val="none"/>
        </w:rPr>
      </w:pPr>
      <w:r>
        <w:rPr>
          <w:rFonts w:hint="eastAsia" w:ascii="宋体" w:hAnsi="宋体"/>
          <w:color w:val="auto"/>
          <w:szCs w:val="21"/>
          <w:highlight w:val="none"/>
        </w:rPr>
        <w:t xml:space="preserve">允许调整合同价格的工程量偏差范围:</w:t>
      </w:r>
      <w:r>
        <w:rPr>
          <w:rFonts w:hint="eastAsia" w:ascii="宋体" w:hAnsi="宋体"/>
          <w:color w:val="auto"/>
          <w:szCs w:val="21"/>
          <w:highlight w:val="none"/>
          <w:u w:val="single"/>
        </w:rPr>
        <w:t xml:space="preserve">工程量按照实际完成量进行计量，综合单价不予调整</w:t>
      </w:r>
      <w:r>
        <w:rPr>
          <w:rFonts w:hint="eastAsia" w:ascii="宋体" w:hAnsi="宋体"/>
          <w:color w:val="auto"/>
          <w:szCs w:val="21"/>
          <w:highlight w:val="none"/>
        </w:rPr>
        <w:t xml:space="preserve">。</w:t>
      </w:r>
      <w:r/>
    </w:p>
    <w:p>
      <w:pPr>
        <w:ind w:firstLine="440"/>
        <w:spacing w:line="360" w:lineRule="auto"/>
        <w:rPr>
          <w:rFonts w:hint="eastAsia" w:ascii="宋体" w:hAnsi="宋体"/>
          <w:color w:val="auto"/>
          <w:szCs w:val="21"/>
          <w:highlight w:val="none"/>
        </w:rPr>
      </w:pPr>
      <w:r>
        <w:rPr>
          <w:rFonts w:hint="eastAsia" w:ascii="宋体" w:hAnsi="宋体"/>
          <w:color w:val="auto"/>
          <w:szCs w:val="21"/>
          <w:highlight w:val="none"/>
        </w:rPr>
        <w:t xml:space="preserve">1.13.2 过高报价的处理方式</w:t>
      </w:r>
      <w:r>
        <w:rPr>
          <w:rFonts w:hint="eastAsia" w:ascii="宋体" w:hAnsi="宋体"/>
          <w:color w:val="auto"/>
          <w:szCs w:val="21"/>
          <w:highlight w:val="none"/>
          <w:lang w:eastAsia="zh-CN"/>
        </w:rPr>
        <w:t xml:space="preserve">：</w:t>
      </w:r>
      <w:r>
        <w:rPr>
          <w:rFonts w:hint="eastAsia" w:ascii="宋体" w:hAnsi="宋体"/>
          <w:color w:val="auto"/>
          <w:szCs w:val="21"/>
          <w:highlight w:val="none"/>
          <w:u w:val="single"/>
        </w:rPr>
        <w:t xml:space="preserve">如在结算时发现已标价工程量清单中存在过高报价项目，将调整其综合单价，重新按照计价表组价，其人工、材料、机械的消耗量按江苏省现行计价表执行，材料单价按已标价工程量清单中相同或类似的正常投标价格，没有相同或类似的按市场价并需经发包人确认，管理费率、利润率按已标价工程量清单中最低费率报价项目的费率计取。</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2.发包人</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2.2发包人代表</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发包人代表：</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姓    名：</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身份证号：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职    务：</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联系电话：</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电子信箱：</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通信地址：</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发包人对发包人代表的授权范围如下：</w:t>
      </w:r>
      <w:r>
        <w:rPr>
          <w:rFonts w:hint="eastAsia" w:ascii="宋体" w:hAnsi="宋体"/>
          <w:color w:val="auto"/>
          <w:szCs w:val="21"/>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2.4施工现场、施工条件和基础资料的提供</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2.4.1提供施工现场</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关于发包人移交施工现场的期限要求：</w:t>
      </w:r>
      <w:r>
        <w:rPr>
          <w:rFonts w:hint="eastAsia" w:ascii="宋体" w:hAnsi="宋体"/>
          <w:color w:val="auto"/>
          <w:szCs w:val="21"/>
          <w:highlight w:val="none"/>
          <w:u w:val="single"/>
        </w:rPr>
        <w:t xml:space="preserve">发包人应最迟于开工日期7天前向承包人移交施工现场</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2.4.2提供施工条件</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关于发包人应负责提供施工所需要的条件，包括：</w:t>
      </w:r>
      <w:r/>
    </w:p>
    <w:p>
      <w:pPr>
        <w:ind w:firstLine="440"/>
        <w:spacing w:line="360" w:lineRule="auto"/>
        <w:tabs>
          <w:tab w:val="left" w:pos="0" w:leader="none"/>
          <w:tab w:val="left" w:pos="2552" w:leader="none"/>
        </w:tabs>
        <w:rPr>
          <w:rFonts w:ascii="宋体" w:hAnsi="宋体" w:cs="宋体"/>
          <w:b/>
          <w:color w:val="auto"/>
          <w:szCs w:val="21"/>
          <w:highlight w:val="none"/>
        </w:rPr>
      </w:pPr>
      <w:r>
        <w:rPr>
          <w:rFonts w:hint="eastAsia" w:ascii="宋体" w:hAnsi="宋体"/>
          <w:color w:val="auto"/>
          <w:szCs w:val="21"/>
          <w:highlight w:val="none"/>
          <w:u w:val="single"/>
        </w:rPr>
        <w:t xml:space="preserve">(1)</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发包人为承包人提供水源、电源到施工现场，由承包人自行提供材料、设备接水、接电，并自备合格计量表计量，供水、供电费用（含接水、接电费用）由承包人自理。</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 (2)施工场地与公共道路的通道开通时间和要求：见现场实际条件，包含在合同价中。</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2.4.3提供基础资料</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发包人提供现有资料供承包人使用，承包人自行踏勘现场确定。</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(1)工程地质和地下管线资料的提供时间：开工前提供。</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(2)由发包人办理的施工所需证件、批件的名称和完成时间：/。</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(3)水准点与坐标控制点交验要求：开工前由承发包双方在监理单位见证下现场交验，并以书面形式提供给承包人。</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(4)图纸会审和设计交底时间：开工前由发包人组织监理、承包人和设计单位进行图纸会审和设计交底。</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(5)双方约定发包人应做的其它工作：无</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2.5资金来源证明及支付担保</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发包人提供资金来源证明的期限要求：</w:t>
      </w:r>
      <w:r>
        <w:rPr>
          <w:rFonts w:hint="eastAsia" w:ascii="宋体" w:hAnsi="宋体"/>
          <w:color w:val="auto"/>
          <w:szCs w:val="21"/>
          <w:highlight w:val="none"/>
          <w:u w:val="single"/>
        </w:rPr>
        <w:t xml:space="preserve"> 执行通用条款</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发包人是否提供支付担保：</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发包人提供支付担保的形式：</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3.承包人</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3.1承包人的一般义务</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承包人在履行合同过程中应遵守法律和工程建设标准规范，并履行以下义务：</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1</w:t>
      </w:r>
      <w:r>
        <w:rPr>
          <w:rFonts w:ascii="宋体" w:hAnsi="宋体"/>
          <w:color w:val="auto"/>
          <w:szCs w:val="21"/>
          <w:highlight w:val="none"/>
        </w:rPr>
        <w:t xml:space="preserve">）办理法律规定</w:t>
      </w:r>
      <w:r>
        <w:rPr>
          <w:rFonts w:hint="eastAsia" w:ascii="宋体" w:hAnsi="宋体"/>
          <w:color w:val="auto"/>
          <w:szCs w:val="21"/>
          <w:highlight w:val="none"/>
        </w:rPr>
        <w:t xml:space="preserve">应</w:t>
      </w:r>
      <w:r>
        <w:rPr>
          <w:rFonts w:ascii="宋体" w:hAnsi="宋体"/>
          <w:color w:val="auto"/>
          <w:szCs w:val="21"/>
          <w:highlight w:val="none"/>
        </w:rPr>
        <w:t xml:space="preserve">由承包人办理的许可和批准，并将</w:t>
      </w:r>
      <w:r>
        <w:rPr>
          <w:rFonts w:hint="eastAsia" w:ascii="宋体" w:hAnsi="宋体"/>
          <w:color w:val="auto"/>
          <w:szCs w:val="21"/>
          <w:highlight w:val="none"/>
        </w:rPr>
        <w:t xml:space="preserve">办理</w:t>
      </w:r>
      <w:r>
        <w:rPr>
          <w:rFonts w:ascii="宋体" w:hAnsi="宋体"/>
          <w:color w:val="auto"/>
          <w:szCs w:val="21"/>
          <w:highlight w:val="none"/>
        </w:rPr>
        <w:t xml:space="preserve">结果书面报送发包人留存；</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（2）按法律规定和合同约定完成工程，并在保修期内承担保修义务；</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（3）按法律规定和合同约定采取施工安全和环境保护措施，办理工伤保险，确保工程及人员、材料、设备和设施的安全；</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（4）按合同约定的工作内容和施工进度要求，编制施工组织设计和施工措施计划，并对所有施工作业和施工方法的完备性和安全可靠性负责；</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宋体" w:hAnsi="宋体"/>
          <w:color w:val="auto"/>
          <w:szCs w:val="21"/>
          <w:highlight w:val="none"/>
        </w:rPr>
        <w:t xml:space="preserve">，如有发现直接扣除合同总价款的5%做为违约金。</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按照</w:t>
      </w:r>
      <w:r>
        <w:rPr>
          <w:rFonts w:hint="eastAsia" w:ascii="宋体" w:hAnsi="宋体"/>
          <w:color w:val="auto"/>
          <w:szCs w:val="21"/>
          <w:highlight w:val="none"/>
        </w:rPr>
        <w:t xml:space="preserve">通用条款</w:t>
      </w:r>
      <w:r>
        <w:rPr>
          <w:rFonts w:ascii="宋体" w:hAnsi="宋体"/>
          <w:color w:val="auto"/>
          <w:szCs w:val="21"/>
          <w:highlight w:val="none"/>
        </w:rPr>
        <w:t xml:space="preserve">第6.3款</w:t>
      </w:r>
      <w:r>
        <w:rPr>
          <w:rFonts w:hint="eastAsia" w:ascii="宋体" w:hAnsi="宋体"/>
          <w:color w:val="auto"/>
          <w:szCs w:val="21"/>
          <w:highlight w:val="none"/>
        </w:rPr>
        <w:t xml:space="preserve">〔</w:t>
      </w:r>
      <w:r>
        <w:rPr>
          <w:rFonts w:ascii="宋体" w:hAnsi="宋体"/>
          <w:color w:val="auto"/>
          <w:szCs w:val="21"/>
          <w:highlight w:val="none"/>
        </w:rPr>
        <w:t xml:space="preserve">环境保护</w:t>
      </w:r>
      <w:r>
        <w:rPr>
          <w:rFonts w:hint="eastAsia" w:ascii="宋体" w:hAnsi="宋体"/>
          <w:color w:val="auto"/>
          <w:szCs w:val="21"/>
          <w:highlight w:val="none"/>
        </w:rPr>
        <w:t xml:space="preserve">〕</w:t>
      </w:r>
      <w:r>
        <w:rPr>
          <w:rFonts w:ascii="宋体" w:hAnsi="宋体"/>
          <w:color w:val="auto"/>
          <w:szCs w:val="21"/>
          <w:highlight w:val="none"/>
        </w:rPr>
        <w:t xml:space="preserve">约定负责施工场地及其周边环境与生态的保护工作；</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（7）按</w:t>
      </w:r>
      <w:r>
        <w:rPr>
          <w:rFonts w:hint="eastAsia" w:ascii="宋体" w:hAnsi="宋体"/>
          <w:color w:val="auto"/>
          <w:szCs w:val="21"/>
          <w:highlight w:val="none"/>
        </w:rPr>
        <w:t xml:space="preserve">通用条款</w:t>
      </w:r>
      <w:r>
        <w:rPr>
          <w:rFonts w:ascii="宋体" w:hAnsi="宋体"/>
          <w:color w:val="auto"/>
          <w:szCs w:val="21"/>
          <w:highlight w:val="none"/>
        </w:rPr>
        <w:t xml:space="preserve">第6.1款</w:t>
      </w:r>
      <w:r>
        <w:rPr>
          <w:rFonts w:hint="eastAsia" w:ascii="宋体" w:hAnsi="宋体"/>
          <w:color w:val="auto"/>
          <w:szCs w:val="21"/>
          <w:highlight w:val="none"/>
        </w:rPr>
        <w:t xml:space="preserve">〔</w:t>
      </w:r>
      <w:r>
        <w:rPr>
          <w:rFonts w:ascii="宋体" w:hAnsi="宋体"/>
          <w:color w:val="auto"/>
          <w:szCs w:val="21"/>
          <w:highlight w:val="none"/>
        </w:rPr>
        <w:t xml:space="preserve">安全文明施工</w:t>
      </w:r>
      <w:r>
        <w:rPr>
          <w:rFonts w:hint="eastAsia" w:ascii="宋体" w:hAnsi="宋体"/>
          <w:color w:val="auto"/>
          <w:szCs w:val="21"/>
          <w:highlight w:val="none"/>
        </w:rPr>
        <w:t xml:space="preserve">〕</w:t>
      </w:r>
      <w:r>
        <w:rPr>
          <w:rFonts w:ascii="宋体" w:hAnsi="宋体"/>
          <w:color w:val="auto"/>
          <w:szCs w:val="21"/>
          <w:highlight w:val="none"/>
        </w:rPr>
        <w:t xml:space="preserve">约定采取施工安全措施，确保工程及其人员、材料、设备和设施的安全，防止因工程施工造成的人身伤害和财产损失；</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（8）</w:t>
      </w:r>
      <w:r>
        <w:rPr>
          <w:rFonts w:hint="eastAsia" w:ascii="宋体" w:hAnsi="宋体"/>
          <w:color w:val="auto"/>
          <w:szCs w:val="21"/>
          <w:highlight w:val="none"/>
        </w:rPr>
        <w:t xml:space="preserve">将</w:t>
      </w:r>
      <w:r>
        <w:rPr>
          <w:rFonts w:ascii="宋体" w:hAnsi="宋体"/>
          <w:color w:val="auto"/>
          <w:szCs w:val="21"/>
          <w:highlight w:val="none"/>
        </w:rPr>
        <w:t xml:space="preserve">发包人按合同约定支付的各项价款专用于合同工程，且应及时支付其雇用人员工资；</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9</w:t>
      </w:r>
      <w:r>
        <w:rPr>
          <w:rFonts w:ascii="宋体" w:hAnsi="宋体"/>
          <w:color w:val="auto"/>
          <w:szCs w:val="21"/>
          <w:highlight w:val="none"/>
        </w:rPr>
        <w:t xml:space="preserve">）承包人提交的竣工资料的内容：</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承包人应在工程具备竣工验收条件后</w:t>
      </w:r>
      <w:r>
        <w:rPr>
          <w:rFonts w:ascii="宋体" w:hAnsi="宋体"/>
          <w:color w:val="auto"/>
          <w:szCs w:val="21"/>
          <w:highlight w:val="none"/>
        </w:rPr>
        <w:t xml:space="preserve">40</w:t>
      </w:r>
      <w:r>
        <w:rPr>
          <w:rFonts w:hint="eastAsia" w:ascii="宋体" w:hAnsi="宋体"/>
          <w:color w:val="auto"/>
          <w:szCs w:val="21"/>
          <w:highlight w:val="none"/>
        </w:rPr>
        <w:t xml:space="preserve">天内按国家工程竣工验收标准，向发包人提供完整竣工资料</w:t>
      </w:r>
      <w:r>
        <w:rPr>
          <w:rFonts w:ascii="宋体" w:hAnsi="宋体"/>
          <w:color w:val="auto"/>
          <w:szCs w:val="21"/>
          <w:highlight w:val="none"/>
        </w:rPr>
        <w:t xml:space="preserve">(</w:t>
      </w:r>
      <w:r>
        <w:rPr>
          <w:rFonts w:hint="eastAsia" w:ascii="宋体" w:hAnsi="宋体"/>
          <w:color w:val="auto"/>
          <w:szCs w:val="21"/>
          <w:highlight w:val="none"/>
        </w:rPr>
        <w:t xml:space="preserve">含竣工图</w:t>
      </w:r>
      <w:r>
        <w:rPr>
          <w:rFonts w:ascii="宋体" w:hAnsi="宋体"/>
          <w:color w:val="auto"/>
          <w:szCs w:val="21"/>
          <w:highlight w:val="none"/>
        </w:rPr>
        <w:t xml:space="preserve">)</w:t>
      </w:r>
      <w:r>
        <w:rPr>
          <w:rFonts w:hint="eastAsia" w:ascii="宋体" w:hAnsi="宋体"/>
          <w:color w:val="auto"/>
          <w:szCs w:val="21"/>
          <w:highlight w:val="none"/>
        </w:rPr>
        <w:t xml:space="preserve">及竣工验收报告</w:t>
      </w:r>
      <w:r>
        <w:rPr>
          <w:rFonts w:ascii="宋体" w:hAnsi="宋体"/>
          <w:color w:val="auto"/>
          <w:szCs w:val="21"/>
          <w:highlight w:val="none"/>
        </w:rPr>
        <w:t xml:space="preserve"> (</w:t>
      </w:r>
      <w:r>
        <w:rPr>
          <w:rFonts w:hint="eastAsia" w:ascii="宋体" w:hAnsi="宋体"/>
          <w:color w:val="auto"/>
          <w:szCs w:val="21"/>
          <w:highlight w:val="none"/>
        </w:rPr>
        <w:t xml:space="preserve">不少于两套竣工资料原件，四套复印件及电子文档</w:t>
      </w:r>
      <w:r>
        <w:rPr>
          <w:rFonts w:ascii="宋体" w:hAnsi="宋体"/>
          <w:color w:val="auto"/>
          <w:szCs w:val="21"/>
          <w:highlight w:val="none"/>
        </w:rPr>
        <w:t xml:space="preserve">(</w:t>
      </w:r>
      <w:r>
        <w:rPr>
          <w:rFonts w:hint="eastAsia" w:ascii="宋体" w:hAnsi="宋体"/>
          <w:color w:val="auto"/>
          <w:szCs w:val="21"/>
          <w:highlight w:val="none"/>
        </w:rPr>
        <w:t xml:space="preserve">含竣工图八套</w:t>
      </w:r>
      <w:r>
        <w:rPr>
          <w:rFonts w:ascii="宋体" w:hAnsi="宋体"/>
          <w:color w:val="auto"/>
          <w:szCs w:val="21"/>
          <w:highlight w:val="none"/>
        </w:rPr>
        <w:t xml:space="preserve">)</w:t>
      </w:r>
      <w:r>
        <w:rPr>
          <w:rFonts w:hint="eastAsia" w:ascii="宋体" w:hAnsi="宋体"/>
          <w:color w:val="auto"/>
          <w:szCs w:val="21"/>
          <w:highlight w:val="none"/>
        </w:rPr>
        <w:t xml:space="preserve">二套</w:t>
      </w:r>
      <w:r>
        <w:rPr>
          <w:rFonts w:ascii="宋体" w:hAnsi="宋体"/>
          <w:color w:val="auto"/>
          <w:szCs w:val="21"/>
          <w:highlight w:val="none"/>
        </w:rPr>
        <w:t xml:space="preserve">)</w:t>
      </w:r>
      <w:r>
        <w:rPr>
          <w:rFonts w:hint="eastAsia" w:ascii="宋体" w:hAnsi="宋体"/>
          <w:color w:val="auto"/>
          <w:szCs w:val="21"/>
          <w:highlight w:val="none"/>
        </w:rPr>
        <w:t xml:space="preserve">，且符合工程所在地质监站、城建档案馆等相关部门要求，并自行承担相关费用。如未提交或提交不完整直接扣除合同总价款的5%做为违约金。</w:t>
      </w:r>
      <w:r/>
    </w:p>
    <w:p>
      <w:pPr>
        <w:ind w:firstLine="480"/>
        <w:spacing w:line="360" w:lineRule="auto"/>
        <w:rPr>
          <w:rFonts w:ascii="宋体" w:hAnsi="宋体"/>
          <w:color w:val="auto"/>
          <w:szCs w:val="21"/>
          <w:highlight w:val="none"/>
          <w:u w:val="single"/>
        </w:rPr>
      </w:pPr>
      <w:r>
        <w:rPr>
          <w:rFonts w:hint="eastAsia" w:ascii="宋体" w:hAnsi="宋体"/>
          <w:color w:val="auto"/>
          <w:szCs w:val="21"/>
          <w:highlight w:val="none"/>
        </w:rPr>
        <w:t xml:space="preserve">承包人需要提交的竣工资料套数：</w:t>
      </w:r>
      <w:r>
        <w:rPr>
          <w:rFonts w:hint="eastAsia" w:ascii="宋体" w:hAnsi="宋体"/>
          <w:color w:val="auto"/>
          <w:szCs w:val="21"/>
          <w:highlight w:val="none"/>
          <w:u w:val="single"/>
        </w:rPr>
        <w:t xml:space="preserve">不少于两套竣工资料原件，四套复印件及电子文档</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含竣工图八套</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二套。</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承包人提交的竣工资料的费用承担：</w:t>
      </w:r>
      <w:r>
        <w:rPr>
          <w:rFonts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承包人提交的竣工资料移交时间：</w:t>
      </w:r>
      <w:r>
        <w:rPr>
          <w:rFonts w:hint="eastAsia" w:ascii="宋体" w:hAnsi="宋体"/>
          <w:color w:val="auto"/>
          <w:szCs w:val="21"/>
          <w:highlight w:val="none"/>
          <w:u w:val="single"/>
        </w:rPr>
        <w:t xml:space="preserve">工程具备竣工验收条件后</w:t>
      </w:r>
      <w:r>
        <w:rPr>
          <w:rFonts w:ascii="宋体" w:hAnsi="宋体"/>
          <w:color w:val="auto"/>
          <w:szCs w:val="21"/>
          <w:highlight w:val="none"/>
          <w:u w:val="single"/>
        </w:rPr>
        <w:t xml:space="preserve">40</w:t>
      </w:r>
      <w:r>
        <w:rPr>
          <w:rFonts w:hint="eastAsia" w:ascii="宋体" w:hAnsi="宋体"/>
          <w:color w:val="auto"/>
          <w:szCs w:val="21"/>
          <w:highlight w:val="none"/>
          <w:u w:val="single"/>
        </w:rPr>
        <w:t xml:space="preserve">天内。</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承包人提交的竣工资料形式要求：</w:t>
      </w:r>
      <w:r>
        <w:rPr>
          <w:rFonts w:hint="eastAsia" w:ascii="宋体" w:hAnsi="宋体"/>
          <w:color w:val="auto"/>
          <w:szCs w:val="21"/>
          <w:highlight w:val="none"/>
          <w:u w:val="single"/>
        </w:rPr>
        <w:t xml:space="preserve">书面文件和电子文件。</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(10)承包人应履行的其他义务：</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（10.1）承担施工安全保卫工作及非夜间施工照明的责任和要</w:t>
      </w:r>
      <w:r>
        <w:rPr>
          <w:rFonts w:hint="eastAsia" w:ascii="宋体" w:hAnsi="宋体"/>
          <w:color w:val="auto"/>
          <w:szCs w:val="21"/>
          <w:highlight w:val="none"/>
          <w:u w:val="single"/>
        </w:rPr>
        <w:t xml:space="preserve">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（10.2）需承包人办理的有关施工场地交通、环卫和施工噪音管理等手续:</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（10.3）已完工程成品保护的特殊要求及费用承担：由承包人负责成品保护并承担费用，发包人不承担任何费用。</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因承包人原因造成破坏的，承包人必须无条件及时修复，并承担由此发生的全部费用和责任，发包人不承担任何费用和责任。</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（10.4）施工场地清洁卫生的要求：按标准化施工现场管理，保持现场清洁，符合环境要求；交工前清理现场，因施工产生的垃圾外运，费用由承包人自理，发包人不承担任何费用。</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10.5）承包人有义务对本工程图纸详细审阅，并提出合理化建议，确保施工期间尽量少发生拆除变更等浪费现象。施工过程中因承包人与周围发生的纠纷由承包人自行协商解决，费用由承包人承担，发包人不承担任何费用。</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（10.6）双方约定承包人应做的其它工作：（包括但不限于）</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a. 承包人如因施工现场道路及周边环境所限，导致运输车辆不能到达指定地点发生二次转运或延误工期等情况，承包人承担相应责任及费用。</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c.严格按施工图纸、国家现行的施工及技术验收规范进行施工，做好自检工作，并按规定程序进行检测和报验，确保工程质量和工期。</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d.严格按施工安全规范要求采取预防事故的措施，确保施工安全和第三者安全。</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e. 承包人应派出专业安全人员、质量人员在施工现场实施全天候值班。凡施工中因承包人原因发生的一切安全事故，均由承包人承担责任并负责赔偿由此造成的损失，发包人不承担任何费用和责任。事故发生后承包人应书面报告发包人或主管单位备案。</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f.施工中承包人应做好施工原始记录，隐蔽工程记录，按照国家验收规范的要求，整理、检查、编制工程验收竣工资料。并在竣工时按规定移交发包人。</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g.在施工中，由承包人自身原因造成的停工、返工、材料、物件的倒运、机械二次进场等损失，均由承包人承担。</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h.承包人采购设备、材料前须得到发包人和监理工程师的认可，发包人对设备、材料的品牌有规定，必须按其规定执行，否则，发包人有权要求投标人按规定品牌更换，但承包人所报材料单价不做调整。材料的规格、技术指标、质量等级详见施工图</w:t>
      </w:r>
      <w:r>
        <w:rPr>
          <w:rFonts w:hint="eastAsia" w:ascii="宋体" w:hAnsi="宋体" w:cs="仿宋_GB2312"/>
          <w:color w:val="auto"/>
          <w:szCs w:val="21"/>
          <w:highlight w:val="none"/>
          <w:u w:val="single"/>
        </w:rPr>
        <w:t xml:space="preserve">（含效果图）</w:t>
      </w:r>
      <w:r>
        <w:rPr>
          <w:rFonts w:hint="eastAsia" w:ascii="宋体" w:hAnsi="宋体"/>
          <w:color w:val="auto"/>
          <w:szCs w:val="21"/>
          <w:highlight w:val="none"/>
          <w:u w:val="single"/>
        </w:rPr>
        <w:t xml:space="preserve">, 同时应满足相关技术规范要求。</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i. 承包人应主动做好与水电、弱电等安装工程以及外墙装修工程等其他施工单位的协调配合工作，因此发生的费用已包括在合同价中，结算时不予调整。</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j.其他1、竣工资料符合连云港市城建档案馆关于档案资料的要求；2、准时参加监理组织的每周工程例会和专题会议；3、应接受发包人的现场协调管理；4、其它事宜由双方协商另定。</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承包人未能按要求履行以上各项义务，造成发包人损失的，承包人应赔偿发包人有关损失。</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3.2项目负责人</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3.2.1项目负责人：</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姓    名：</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身份证号：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证</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书</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联系电话：</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电子信箱：</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通信地址：</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承包人对项目负责人的授权范围如下：</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全面负责现场施工管理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关于项目负责人每月在施工现场的时间要求：</w:t>
      </w:r>
      <w:r>
        <w:rPr>
          <w:rFonts w:hint="eastAsia" w:ascii="宋体" w:hAnsi="宋体"/>
          <w:color w:val="auto"/>
          <w:szCs w:val="21"/>
          <w:highlight w:val="none"/>
          <w:u w:val="single"/>
        </w:rPr>
        <w:t xml:space="preserve">开工之日起到竣工结束，项目经理(包含项目技术负责人)每周至少5日，每天必须保证8小时以上在现场组织施工，离开现场需征得发包人的负责人书面同意</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发包人每天实行签到制度。</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承包人未提交劳动合同，以及没有为项目经理缴纳社会保险证明的违约责任：</w:t>
      </w:r>
      <w:r>
        <w:rPr>
          <w:rFonts w:hint="eastAsia" w:ascii="宋体" w:hAnsi="宋体"/>
          <w:color w:val="auto"/>
          <w:szCs w:val="21"/>
          <w:highlight w:val="none"/>
          <w:u w:val="single"/>
        </w:rPr>
        <w:t xml:space="preserve">发包人按2万/次进行处罚，同时发包人有权要求承包人更换项目经理，且更换后的项目经理资质等级、业绩不低于原项目经理，否则发包人有权解除施工合同</w:t>
      </w:r>
      <w:r>
        <w:rPr>
          <w:rFonts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项目经理未经批准，擅自离开施工现场的违约责任：</w:t>
      </w:r>
      <w:r>
        <w:rPr>
          <w:rFonts w:hint="eastAsia" w:ascii="宋体" w:hAnsi="宋体"/>
          <w:color w:val="auto"/>
          <w:szCs w:val="21"/>
          <w:highlight w:val="none"/>
          <w:u w:val="single"/>
        </w:rPr>
        <w:t xml:space="preserve">发包人发现项目经理擅自离开施工现场的，承包人须向发包人按2000元/次支付违约金，如累计发现五次项目经理擅自离开施工现场，视为承包人擅自更换项目经理，按照3.2.3条款约定执行</w:t>
      </w:r>
      <w:r>
        <w:rPr>
          <w:rFonts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3.2.3 承包人擅自更换项目</w:t>
      </w:r>
      <w:r>
        <w:rPr>
          <w:rFonts w:hint="eastAsia" w:ascii="宋体" w:hAnsi="宋体"/>
          <w:color w:val="auto"/>
          <w:szCs w:val="21"/>
          <w:highlight w:val="none"/>
        </w:rPr>
        <w:t xml:space="preserve">负责人</w:t>
      </w:r>
      <w:r>
        <w:rPr>
          <w:rFonts w:ascii="宋体" w:hAnsi="宋体"/>
          <w:color w:val="auto"/>
          <w:szCs w:val="21"/>
          <w:highlight w:val="none"/>
        </w:rPr>
        <w:t xml:space="preserve">的违约责任：</w:t>
      </w:r>
      <w:r/>
    </w:p>
    <w:p>
      <w:pPr>
        <w:ind w:firstLine="510"/>
        <w:spacing w:line="360" w:lineRule="auto"/>
        <w:rPr>
          <w:rFonts w:ascii="宋体" w:hAnsi="宋体"/>
          <w:color w:val="auto"/>
          <w:szCs w:val="21"/>
          <w:highlight w:val="none"/>
        </w:rPr>
      </w:pPr>
      <w:r>
        <w:rPr>
          <w:rFonts w:hint="eastAsia" w:ascii="宋体" w:hAnsi="宋体"/>
          <w:color w:val="auto"/>
          <w:szCs w:val="21"/>
          <w:highlight w:val="none"/>
        </w:rPr>
        <w:t xml:space="preserve">项目经理及项目总工只有在发生以下特殊情况方可更换：</w:t>
      </w:r>
      <w:r>
        <w:rPr>
          <w:rFonts w:hint="eastAsia" w:ascii="宋体" w:hAnsi="宋体"/>
          <w:color w:val="auto"/>
          <w:szCs w:val="21"/>
          <w:highlight w:val="none"/>
          <w:u w:val="single"/>
        </w:rPr>
        <w:t xml:space="preserve">因故伤残或重大疾病丧失工作能力或死亡的、调离承包人单位的、被有关部门责令吊销执业资格的。</w:t>
      </w:r>
      <w:r/>
    </w:p>
    <w:p>
      <w:pPr>
        <w:ind w:firstLine="510"/>
        <w:spacing w:line="360" w:lineRule="auto"/>
        <w:rPr>
          <w:rFonts w:ascii="宋体" w:hAnsi="宋体"/>
          <w:color w:val="auto"/>
          <w:szCs w:val="21"/>
          <w:highlight w:val="none"/>
          <w:u w:val="single"/>
        </w:rPr>
      </w:pPr>
      <w:r>
        <w:rPr>
          <w:rFonts w:hint="eastAsia" w:ascii="宋体" w:hAnsi="宋体"/>
          <w:color w:val="auto"/>
          <w:szCs w:val="21"/>
          <w:highlight w:val="none"/>
        </w:rPr>
        <w:t xml:space="preserve">除上述特殊情况发生项目负责人更换的，承包人应承担相应的违约责任：</w:t>
      </w:r>
      <w:r>
        <w:rPr>
          <w:rFonts w:hint="eastAsia" w:ascii="宋体" w:hAnsi="宋体"/>
          <w:color w:val="auto"/>
          <w:szCs w:val="21"/>
          <w:highlight w:val="none"/>
          <w:u w:val="single"/>
        </w:rPr>
        <w:t xml:space="preserve">承包人须向发包人支付违约金</w:t>
      </w:r>
      <w:r>
        <w:rPr>
          <w:rFonts w:ascii="宋体" w:hAnsi="宋体"/>
          <w:color w:val="auto"/>
          <w:szCs w:val="21"/>
          <w:highlight w:val="none"/>
          <w:u w:val="single"/>
        </w:rPr>
        <w:t xml:space="preserve">10</w:t>
      </w:r>
      <w:r>
        <w:rPr>
          <w:rFonts w:hint="eastAsia" w:ascii="宋体" w:hAnsi="宋体"/>
          <w:color w:val="auto"/>
          <w:szCs w:val="21"/>
          <w:highlight w:val="none"/>
          <w:u w:val="single"/>
        </w:rPr>
        <w:t xml:space="preserve">万元，违约金从工程竣工结算款中扣除。</w:t>
      </w:r>
      <w:r/>
    </w:p>
    <w:p>
      <w:pPr>
        <w:ind w:firstLine="510"/>
        <w:spacing w:line="360" w:lineRule="auto"/>
        <w:rPr>
          <w:rFonts w:ascii="宋体" w:hAnsi="宋体"/>
          <w:color w:val="auto"/>
          <w:szCs w:val="21"/>
          <w:highlight w:val="none"/>
          <w:u w:val="single"/>
        </w:rPr>
      </w:pPr>
      <w:r>
        <w:rPr>
          <w:rFonts w:ascii="宋体" w:hAnsi="宋体"/>
          <w:color w:val="auto"/>
          <w:szCs w:val="21"/>
          <w:highlight w:val="none"/>
        </w:rPr>
        <w:t xml:space="preserve">3.2.4</w:t>
      </w:r>
      <w:r>
        <w:rPr>
          <w:rFonts w:hint="eastAsia" w:ascii="宋体" w:hAnsi="宋体"/>
          <w:color w:val="auto"/>
          <w:szCs w:val="21"/>
          <w:highlight w:val="none"/>
        </w:rPr>
        <w:t xml:space="preserve">承包人无正当理由拒绝更换项目负责人的违约责任： </w:t>
      </w:r>
      <w:r>
        <w:rPr>
          <w:rFonts w:hint="eastAsia" w:ascii="宋体" w:hAnsi="宋体"/>
          <w:color w:val="auto"/>
          <w:szCs w:val="21"/>
          <w:highlight w:val="none"/>
          <w:u w:val="single"/>
        </w:rPr>
        <w:t xml:space="preserve">。</w:t>
      </w:r>
      <w:r/>
    </w:p>
    <w:p>
      <w:pPr>
        <w:ind w:firstLine="442"/>
        <w:spacing w:line="360" w:lineRule="auto"/>
        <w:rPr>
          <w:b/>
          <w:color w:val="auto"/>
          <w:highlight w:val="none"/>
        </w:rPr>
      </w:pPr>
      <w:r>
        <w:rPr>
          <w:rFonts w:eastAsia="黑体"/>
          <w:b/>
          <w:color w:val="auto"/>
          <w:szCs w:val="32"/>
          <w:highlight w:val="none"/>
        </w:rPr>
        <w:t xml:space="preserve">3.3</w:t>
      </w:r>
      <w:r>
        <w:rPr>
          <w:rFonts w:hint="eastAsia"/>
          <w:b/>
          <w:color w:val="auto"/>
          <w:highlight w:val="none"/>
        </w:rPr>
        <w:t xml:space="preserve">项目管理团队</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技术负责人：</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姓</w:t>
      </w:r>
      <w:r>
        <w:rPr>
          <w:rFonts w:ascii="宋体" w:hAnsi="宋体"/>
          <w:b/>
          <w:color w:val="auto"/>
          <w:szCs w:val="32"/>
          <w:highlight w:val="none"/>
        </w:rPr>
        <w:t xml:space="preserve">    </w:t>
      </w:r>
      <w:r>
        <w:rPr>
          <w:rFonts w:hint="eastAsia" w:ascii="宋体" w:hAnsi="宋体"/>
          <w:b/>
          <w:color w:val="auto"/>
          <w:szCs w:val="32"/>
          <w:highlight w:val="none"/>
        </w:rPr>
        <w:t xml:space="preserve">名：</w:t>
      </w:r>
      <w:r>
        <w:rPr>
          <w:rFonts w:eastAsia="仿宋_GB2312"/>
          <w:b/>
          <w:color w:val="auto"/>
          <w:szCs w:val="32"/>
          <w:highlight w:val="none"/>
          <w:u w:val="single"/>
        </w:rPr>
        <w:t xml:space="preserve">                                     </w:t>
      </w:r>
      <w:r>
        <w:rPr>
          <w:rFonts w:hint="eastAsia" w:ascii="宋体" w:hAnsi="宋体"/>
          <w:b/>
          <w:color w:val="auto"/>
          <w:szCs w:val="32"/>
          <w:highlight w:val="none"/>
        </w:rPr>
        <w:t xml:space="preserve">；</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身份证号：</w:t>
      </w:r>
      <w:r>
        <w:rPr>
          <w:rFonts w:eastAsia="仿宋_GB2312"/>
          <w:b/>
          <w:color w:val="auto"/>
          <w:szCs w:val="32"/>
          <w:highlight w:val="none"/>
          <w:u w:val="single"/>
        </w:rPr>
        <w:t xml:space="preserve">                                     </w:t>
      </w:r>
      <w:r>
        <w:rPr>
          <w:rFonts w:hint="eastAsia" w:ascii="宋体" w:hAnsi="宋体"/>
          <w:b/>
          <w:color w:val="auto"/>
          <w:szCs w:val="32"/>
          <w:highlight w:val="none"/>
        </w:rPr>
        <w:t xml:space="preserve">；</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注册（执业）证书名称及号码：</w:t>
      </w:r>
      <w:r>
        <w:rPr>
          <w:rFonts w:eastAsia="仿宋_GB2312"/>
          <w:b/>
          <w:color w:val="auto"/>
          <w:szCs w:val="32"/>
          <w:highlight w:val="none"/>
          <w:u w:val="single"/>
        </w:rPr>
        <w:t xml:space="preserve">                   </w:t>
      </w:r>
      <w:r>
        <w:rPr>
          <w:rFonts w:hint="eastAsia" w:ascii="宋体" w:hAnsi="宋体"/>
          <w:b/>
          <w:color w:val="auto"/>
          <w:szCs w:val="32"/>
          <w:highlight w:val="none"/>
        </w:rPr>
        <w:t xml:space="preserve">；</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联系电话：</w:t>
      </w:r>
      <w:r>
        <w:rPr>
          <w:rFonts w:eastAsia="仿宋_GB2312"/>
          <w:b/>
          <w:color w:val="auto"/>
          <w:szCs w:val="32"/>
          <w:highlight w:val="none"/>
          <w:u w:val="single"/>
        </w:rPr>
        <w:t xml:space="preserve">                                     </w:t>
      </w:r>
      <w:r>
        <w:rPr>
          <w:rFonts w:hint="eastAsia" w:ascii="宋体" w:hAnsi="宋体"/>
          <w:b/>
          <w:color w:val="auto"/>
          <w:szCs w:val="32"/>
          <w:highlight w:val="none"/>
        </w:rPr>
        <w:t xml:space="preserve">；</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施工员：</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姓</w:t>
      </w:r>
      <w:r>
        <w:rPr>
          <w:rFonts w:ascii="宋体" w:hAnsi="宋体"/>
          <w:b/>
          <w:color w:val="auto"/>
          <w:szCs w:val="32"/>
          <w:highlight w:val="none"/>
        </w:rPr>
        <w:t xml:space="preserve">    </w:t>
      </w:r>
      <w:r>
        <w:rPr>
          <w:rFonts w:hint="eastAsia" w:ascii="宋体" w:hAnsi="宋体"/>
          <w:b/>
          <w:color w:val="auto"/>
          <w:szCs w:val="32"/>
          <w:highlight w:val="none"/>
        </w:rPr>
        <w:t xml:space="preserve">名：</w:t>
      </w:r>
      <w:r>
        <w:rPr>
          <w:rFonts w:eastAsia="仿宋_GB2312"/>
          <w:b/>
          <w:color w:val="auto"/>
          <w:szCs w:val="32"/>
          <w:highlight w:val="none"/>
          <w:u w:val="single"/>
        </w:rPr>
        <w:t xml:space="preserve">                                     </w:t>
      </w:r>
      <w:r>
        <w:rPr>
          <w:rFonts w:hint="eastAsia" w:ascii="宋体" w:hAnsi="宋体"/>
          <w:b/>
          <w:color w:val="auto"/>
          <w:szCs w:val="32"/>
          <w:highlight w:val="none"/>
        </w:rPr>
        <w:t xml:space="preserve">；</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身份证号：</w:t>
      </w:r>
      <w:r>
        <w:rPr>
          <w:rFonts w:eastAsia="仿宋_GB2312"/>
          <w:b/>
          <w:color w:val="auto"/>
          <w:szCs w:val="32"/>
          <w:highlight w:val="none"/>
          <w:u w:val="single"/>
        </w:rPr>
        <w:t xml:space="preserve">                                     </w:t>
      </w:r>
      <w:r>
        <w:rPr>
          <w:rFonts w:hint="eastAsia" w:ascii="宋体" w:hAnsi="宋体"/>
          <w:b/>
          <w:color w:val="auto"/>
          <w:szCs w:val="32"/>
          <w:highlight w:val="none"/>
        </w:rPr>
        <w:t xml:space="preserve">；</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施工员证书号：</w:t>
      </w:r>
      <w:r>
        <w:rPr>
          <w:rFonts w:eastAsia="仿宋_GB2312"/>
          <w:b/>
          <w:color w:val="auto"/>
          <w:szCs w:val="32"/>
          <w:highlight w:val="none"/>
          <w:u w:val="single"/>
        </w:rPr>
        <w:t xml:space="preserve">                      </w:t>
      </w:r>
      <w:r>
        <w:rPr>
          <w:rFonts w:hint="eastAsia" w:eastAsia="仿宋_GB2312"/>
          <w:b/>
          <w:color w:val="auto"/>
          <w:szCs w:val="32"/>
          <w:highlight w:val="none"/>
          <w:u w:val="single"/>
          <w:lang w:val="en-US" w:eastAsia="zh-CN"/>
        </w:rPr>
        <w:t xml:space="preserve">    </w:t>
      </w:r>
      <w:r>
        <w:rPr>
          <w:rFonts w:eastAsia="仿宋_GB2312"/>
          <w:b/>
          <w:color w:val="auto"/>
          <w:szCs w:val="32"/>
          <w:highlight w:val="none"/>
          <w:u w:val="single"/>
        </w:rPr>
        <w:t xml:space="preserve">       </w:t>
      </w:r>
      <w:r>
        <w:rPr>
          <w:rFonts w:hint="eastAsia" w:ascii="宋体" w:hAnsi="宋体"/>
          <w:b/>
          <w:color w:val="auto"/>
          <w:szCs w:val="32"/>
          <w:highlight w:val="none"/>
        </w:rPr>
        <w:t xml:space="preserve">；</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联系电话：</w:t>
      </w:r>
      <w:r>
        <w:rPr>
          <w:rFonts w:eastAsia="仿宋_GB2312"/>
          <w:b/>
          <w:color w:val="auto"/>
          <w:szCs w:val="32"/>
          <w:highlight w:val="none"/>
          <w:u w:val="single"/>
        </w:rPr>
        <w:t xml:space="preserve">                                     </w:t>
      </w:r>
      <w:r>
        <w:rPr>
          <w:rFonts w:hint="eastAsia" w:ascii="宋体" w:hAnsi="宋体"/>
          <w:b/>
          <w:color w:val="auto"/>
          <w:szCs w:val="32"/>
          <w:highlight w:val="none"/>
        </w:rPr>
        <w:t xml:space="preserve">；</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质量员：</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姓</w:t>
      </w:r>
      <w:r>
        <w:rPr>
          <w:rFonts w:ascii="宋体" w:hAnsi="宋体"/>
          <w:b/>
          <w:color w:val="auto"/>
          <w:szCs w:val="32"/>
          <w:highlight w:val="none"/>
        </w:rPr>
        <w:t xml:space="preserve">    </w:t>
      </w:r>
      <w:r>
        <w:rPr>
          <w:rFonts w:hint="eastAsia" w:ascii="宋体" w:hAnsi="宋体"/>
          <w:b/>
          <w:color w:val="auto"/>
          <w:szCs w:val="32"/>
          <w:highlight w:val="none"/>
        </w:rPr>
        <w:t xml:space="preserve">名：</w:t>
      </w:r>
      <w:r>
        <w:rPr>
          <w:rFonts w:eastAsia="仿宋_GB2312"/>
          <w:b/>
          <w:color w:val="auto"/>
          <w:szCs w:val="32"/>
          <w:highlight w:val="none"/>
          <w:u w:val="single"/>
        </w:rPr>
        <w:t xml:space="preserve">                                     </w:t>
      </w:r>
      <w:r>
        <w:rPr>
          <w:rFonts w:hint="eastAsia" w:ascii="宋体" w:hAnsi="宋体"/>
          <w:b/>
          <w:color w:val="auto"/>
          <w:szCs w:val="32"/>
          <w:highlight w:val="none"/>
        </w:rPr>
        <w:t xml:space="preserve">；</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身份证号：</w:t>
      </w:r>
      <w:r>
        <w:rPr>
          <w:rFonts w:eastAsia="仿宋_GB2312"/>
          <w:b/>
          <w:color w:val="auto"/>
          <w:szCs w:val="32"/>
          <w:highlight w:val="none"/>
          <w:u w:val="single"/>
        </w:rPr>
        <w:t xml:space="preserve">                                     </w:t>
      </w:r>
      <w:r>
        <w:rPr>
          <w:rFonts w:hint="eastAsia" w:ascii="宋体" w:hAnsi="宋体"/>
          <w:b/>
          <w:color w:val="auto"/>
          <w:szCs w:val="32"/>
          <w:highlight w:val="none"/>
        </w:rPr>
        <w:t xml:space="preserve">；</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质监员证书号：</w:t>
      </w:r>
      <w:r>
        <w:rPr>
          <w:rFonts w:eastAsia="仿宋_GB2312"/>
          <w:b/>
          <w:color w:val="auto"/>
          <w:szCs w:val="32"/>
          <w:highlight w:val="none"/>
          <w:u w:val="single"/>
        </w:rPr>
        <w:t xml:space="preserve">                      </w:t>
      </w:r>
      <w:r>
        <w:rPr>
          <w:rFonts w:hint="eastAsia" w:eastAsia="仿宋_GB2312"/>
          <w:b/>
          <w:color w:val="auto"/>
          <w:szCs w:val="32"/>
          <w:highlight w:val="none"/>
          <w:u w:val="single"/>
          <w:lang w:val="en-US" w:eastAsia="zh-CN"/>
        </w:rPr>
        <w:t xml:space="preserve">    </w:t>
      </w:r>
      <w:r>
        <w:rPr>
          <w:rFonts w:eastAsia="仿宋_GB2312"/>
          <w:b/>
          <w:color w:val="auto"/>
          <w:szCs w:val="32"/>
          <w:highlight w:val="none"/>
          <w:u w:val="single"/>
        </w:rPr>
        <w:t xml:space="preserve">       </w:t>
      </w:r>
      <w:r>
        <w:rPr>
          <w:rFonts w:hint="eastAsia" w:ascii="宋体" w:hAnsi="宋体"/>
          <w:b/>
          <w:color w:val="auto"/>
          <w:szCs w:val="32"/>
          <w:highlight w:val="none"/>
        </w:rPr>
        <w:t xml:space="preserve">；</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联系电话：</w:t>
      </w:r>
      <w:r>
        <w:rPr>
          <w:rFonts w:eastAsia="仿宋_GB2312"/>
          <w:b/>
          <w:color w:val="auto"/>
          <w:szCs w:val="32"/>
          <w:highlight w:val="none"/>
          <w:u w:val="single"/>
        </w:rPr>
        <w:t xml:space="preserve">                                     </w:t>
      </w:r>
      <w:r>
        <w:rPr>
          <w:rFonts w:hint="eastAsia" w:ascii="宋体" w:hAnsi="宋体"/>
          <w:b/>
          <w:color w:val="auto"/>
          <w:szCs w:val="32"/>
          <w:highlight w:val="none"/>
        </w:rPr>
        <w:t xml:space="preserve">；</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安全员：</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姓</w:t>
      </w:r>
      <w:r>
        <w:rPr>
          <w:rFonts w:ascii="宋体" w:hAnsi="宋体"/>
          <w:b/>
          <w:color w:val="auto"/>
          <w:szCs w:val="32"/>
          <w:highlight w:val="none"/>
        </w:rPr>
        <w:t xml:space="preserve">    </w:t>
      </w:r>
      <w:r>
        <w:rPr>
          <w:rFonts w:hint="eastAsia" w:ascii="宋体" w:hAnsi="宋体"/>
          <w:b/>
          <w:color w:val="auto"/>
          <w:szCs w:val="32"/>
          <w:highlight w:val="none"/>
        </w:rPr>
        <w:t xml:space="preserve">名：</w:t>
      </w:r>
      <w:r>
        <w:rPr>
          <w:rFonts w:eastAsia="仿宋_GB2312"/>
          <w:b/>
          <w:color w:val="auto"/>
          <w:szCs w:val="32"/>
          <w:highlight w:val="none"/>
          <w:u w:val="single"/>
        </w:rPr>
        <w:t xml:space="preserve">                                     </w:t>
      </w:r>
      <w:r>
        <w:rPr>
          <w:rFonts w:hint="eastAsia" w:ascii="宋体" w:hAnsi="宋体"/>
          <w:b/>
          <w:color w:val="auto"/>
          <w:szCs w:val="32"/>
          <w:highlight w:val="none"/>
        </w:rPr>
        <w:t xml:space="preserve">；</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身份证号：</w:t>
      </w:r>
      <w:r>
        <w:rPr>
          <w:rFonts w:eastAsia="仿宋_GB2312"/>
          <w:b/>
          <w:color w:val="auto"/>
          <w:szCs w:val="32"/>
          <w:highlight w:val="none"/>
          <w:u w:val="single"/>
        </w:rPr>
        <w:t xml:space="preserve">                                     </w:t>
      </w:r>
      <w:r>
        <w:rPr>
          <w:rFonts w:hint="eastAsia" w:ascii="宋体" w:hAnsi="宋体"/>
          <w:b/>
          <w:color w:val="auto"/>
          <w:szCs w:val="32"/>
          <w:highlight w:val="none"/>
        </w:rPr>
        <w:t xml:space="preserve">；</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安全员证书号：</w:t>
      </w:r>
      <w:r>
        <w:rPr>
          <w:rFonts w:eastAsia="仿宋_GB2312"/>
          <w:b/>
          <w:color w:val="auto"/>
          <w:szCs w:val="32"/>
          <w:highlight w:val="none"/>
          <w:u w:val="single"/>
        </w:rPr>
        <w:t xml:space="preserve">                  </w:t>
      </w:r>
      <w:r>
        <w:rPr>
          <w:rFonts w:hint="eastAsia" w:eastAsia="仿宋_GB2312"/>
          <w:b/>
          <w:color w:val="auto"/>
          <w:szCs w:val="32"/>
          <w:highlight w:val="none"/>
          <w:u w:val="single"/>
          <w:lang w:val="en-US" w:eastAsia="zh-CN"/>
        </w:rPr>
        <w:t xml:space="preserve">    </w:t>
      </w:r>
      <w:r>
        <w:rPr>
          <w:rFonts w:eastAsia="仿宋_GB2312"/>
          <w:b/>
          <w:color w:val="auto"/>
          <w:szCs w:val="32"/>
          <w:highlight w:val="none"/>
          <w:u w:val="single"/>
        </w:rPr>
        <w:t xml:space="preserve">           </w:t>
      </w:r>
      <w:r>
        <w:rPr>
          <w:rFonts w:hint="eastAsia" w:ascii="宋体" w:hAnsi="宋体"/>
          <w:b/>
          <w:color w:val="auto"/>
          <w:szCs w:val="32"/>
          <w:highlight w:val="none"/>
        </w:rPr>
        <w:t xml:space="preserve">；</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联系电话：</w:t>
      </w:r>
      <w:r>
        <w:rPr>
          <w:rFonts w:eastAsia="仿宋_GB2312"/>
          <w:b/>
          <w:color w:val="auto"/>
          <w:szCs w:val="32"/>
          <w:highlight w:val="none"/>
          <w:u w:val="single"/>
        </w:rPr>
        <w:t xml:space="preserve">                                     </w:t>
      </w:r>
      <w:r>
        <w:rPr>
          <w:rFonts w:hint="eastAsia" w:ascii="宋体" w:hAnsi="宋体"/>
          <w:b/>
          <w:color w:val="auto"/>
          <w:szCs w:val="32"/>
          <w:highlight w:val="none"/>
        </w:rPr>
        <w:t xml:space="preserve">；</w:t>
      </w:r>
      <w:r/>
    </w:p>
    <w:p>
      <w:pPr>
        <w:ind w:firstLine="442"/>
        <w:spacing w:after="120" w:line="360" w:lineRule="auto"/>
        <w:rPr>
          <w:rFonts w:eastAsia="黑体"/>
          <w:b/>
          <w:color w:val="auto"/>
          <w:szCs w:val="32"/>
          <w:highlight w:val="none"/>
        </w:rPr>
      </w:pPr>
      <w:r>
        <w:rPr>
          <w:rFonts w:hint="eastAsia" w:ascii="宋体" w:hAnsi="宋体" w:cs="宋体"/>
          <w:b/>
          <w:color w:val="auto"/>
          <w:szCs w:val="21"/>
          <w:highlight w:val="none"/>
        </w:rPr>
        <w:t xml:space="preserve">其</w:t>
      </w:r>
      <w:r>
        <w:rPr>
          <w:rFonts w:hint="eastAsia" w:ascii="宋体" w:hAnsi="宋体"/>
          <w:b/>
          <w:color w:val="auto"/>
          <w:szCs w:val="32"/>
          <w:highlight w:val="none"/>
        </w:rPr>
        <w:t xml:space="preserve">它</w:t>
      </w:r>
      <w:r>
        <w:rPr>
          <w:rFonts w:eastAsia="仿宋_GB2312"/>
          <w:b/>
          <w:color w:val="auto"/>
          <w:szCs w:val="32"/>
          <w:highlight w:val="none"/>
          <w:u w:val="single"/>
        </w:rPr>
        <w:t xml:space="preserve">                         </w:t>
      </w:r>
      <w:r>
        <w:rPr>
          <w:rFonts w:hint="eastAsia" w:eastAsia="仿宋_GB2312"/>
          <w:b/>
          <w:color w:val="auto"/>
          <w:szCs w:val="32"/>
          <w:highlight w:val="none"/>
          <w:u w:val="single"/>
          <w:lang w:val="en-US" w:eastAsia="zh-CN"/>
        </w:rPr>
        <w:t xml:space="preserve">      </w:t>
      </w:r>
      <w:r>
        <w:rPr>
          <w:rFonts w:eastAsia="仿宋_GB2312"/>
          <w:b/>
          <w:color w:val="auto"/>
          <w:szCs w:val="32"/>
          <w:highlight w:val="none"/>
          <w:u w:val="single"/>
        </w:rPr>
        <w:t xml:space="preserve">            </w:t>
      </w:r>
      <w:r>
        <w:rPr>
          <w:rFonts w:hint="eastAsia" w:ascii="宋体" w:hAnsi="宋体"/>
          <w:b/>
          <w:color w:val="auto"/>
          <w:szCs w:val="32"/>
          <w:highlight w:val="none"/>
        </w:rPr>
        <w:t xml:space="preserve">；</w:t>
      </w:r>
      <w:r/>
    </w:p>
    <w:p>
      <w:pPr>
        <w:ind w:firstLine="442"/>
        <w:spacing w:after="120" w:line="360" w:lineRule="auto"/>
        <w:rPr>
          <w:rFonts w:eastAsia="黑体"/>
          <w:b/>
          <w:color w:val="auto"/>
          <w:szCs w:val="32"/>
          <w:highlight w:val="none"/>
        </w:rPr>
      </w:pPr>
      <w:r>
        <w:rPr>
          <w:rFonts w:hint="eastAsia" w:ascii="宋体" w:hAnsi="宋体" w:cs="宋体"/>
          <w:b/>
          <w:color w:val="auto"/>
          <w:szCs w:val="21"/>
          <w:highlight w:val="none"/>
        </w:rPr>
        <w:t xml:space="preserve">开工前承包人应在施工现场安装生物识别网络管理系统，发包人依据合同约定条款对项目负责人等项目组成员加强履约管理。</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3.3.1承包人提交项目</w:t>
      </w:r>
      <w:r>
        <w:rPr>
          <w:rFonts w:hint="eastAsia"/>
          <w:b/>
          <w:color w:val="auto"/>
          <w:highlight w:val="none"/>
        </w:rPr>
        <w:t xml:space="preserve">项目管理团队</w:t>
      </w:r>
      <w:r>
        <w:rPr>
          <w:rFonts w:hint="eastAsia" w:ascii="宋体" w:hAnsi="宋体"/>
          <w:color w:val="auto"/>
          <w:szCs w:val="21"/>
          <w:highlight w:val="none"/>
        </w:rPr>
        <w:t xml:space="preserve">安排报告的期限：</w:t>
      </w:r>
      <w:r>
        <w:rPr>
          <w:rFonts w:hint="eastAsia" w:ascii="宋体" w:hAnsi="宋体"/>
          <w:color w:val="auto"/>
          <w:szCs w:val="21"/>
          <w:highlight w:val="none"/>
          <w:u w:val="single"/>
        </w:rPr>
        <w:t xml:space="preserve">接到开工通知后7天内。</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3.3.3承包人无正当理由拒绝撤换主要施工管理人员的违约责任：</w:t>
      </w:r>
      <w:r>
        <w:rPr>
          <w:rFonts w:hint="eastAsia" w:ascii="宋体" w:hAnsi="宋体"/>
          <w:color w:val="auto"/>
          <w:szCs w:val="21"/>
          <w:highlight w:val="none"/>
          <w:u w:val="single"/>
        </w:rPr>
        <w:t xml:space="preserve">发包人有权解除合同，追回已经支付的款项，承包人向发包人支付违约金2万元，并报招标办备案</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3.3.4承包人主要施工管理人员离开施工现场的批准要求：</w:t>
      </w:r>
      <w:r>
        <w:rPr>
          <w:rFonts w:hint="eastAsia" w:ascii="宋体" w:hAnsi="宋体"/>
          <w:color w:val="auto"/>
          <w:szCs w:val="21"/>
          <w:highlight w:val="none"/>
          <w:u w:val="single"/>
        </w:rPr>
        <w:t xml:space="preserve">合同签订后，项目班子主要成员不到位，则监理工程师有权不签发开工令，施工中项目管理部的主要成员离开工地应向发包人代表请假，经过批准后方能离开</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3.3.5承包人擅自</w:t>
      </w:r>
      <w:r>
        <w:rPr>
          <w:rFonts w:hint="eastAsia" w:ascii="宋体" w:hAnsi="宋体"/>
          <w:bCs/>
          <w:color w:val="auto"/>
          <w:szCs w:val="21"/>
          <w:highlight w:val="none"/>
        </w:rPr>
        <w:t xml:space="preserve">更换</w:t>
      </w:r>
      <w:r>
        <w:rPr>
          <w:rFonts w:hint="eastAsia" w:ascii="宋体" w:hAnsi="宋体"/>
          <w:color w:val="auto"/>
          <w:szCs w:val="21"/>
          <w:highlight w:val="none"/>
        </w:rPr>
        <w:t xml:space="preserve">主要施工管理人员的违约责任：</w:t>
      </w:r>
      <w:r>
        <w:rPr>
          <w:rFonts w:hint="eastAsia"/>
          <w:color w:val="auto"/>
          <w:szCs w:val="21"/>
          <w:highlight w:val="none"/>
          <w:u w:val="single"/>
        </w:rPr>
        <w:t xml:space="preserve">承包人擅自更换主要施工管理人员，发包人扣除承包人的10%履约保证金，同时要求承包人更换后的主要施工管理人员资质等级、业绩不低于原主要施工管理人员，否则扣除承包人的全部履约保证金</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承包人主要施工管理人员擅自</w:t>
      </w:r>
      <w:r>
        <w:rPr>
          <w:rFonts w:hint="eastAsia" w:ascii="宋体" w:hAnsi="宋体"/>
          <w:bCs/>
          <w:color w:val="auto"/>
          <w:szCs w:val="21"/>
          <w:highlight w:val="none"/>
        </w:rPr>
        <w:t xml:space="preserve">离开</w:t>
      </w:r>
      <w:r>
        <w:rPr>
          <w:rFonts w:hint="eastAsia" w:ascii="宋体" w:hAnsi="宋体"/>
          <w:color w:val="auto"/>
          <w:szCs w:val="21"/>
          <w:highlight w:val="none"/>
        </w:rPr>
        <w:t xml:space="preserve">施工现场的违约责任：</w:t>
      </w:r>
      <w:r>
        <w:rPr>
          <w:rFonts w:hint="eastAsia" w:ascii="宋体" w:hAnsi="宋体"/>
          <w:color w:val="auto"/>
          <w:szCs w:val="21"/>
          <w:highlight w:val="none"/>
          <w:u w:val="single"/>
        </w:rPr>
        <w:t xml:space="preserve">项目经理部主要管理人员(技术负责人、施工员、质量员)，未能常驻现场的，承包人需向发包人支付合同总价2‰的违约金。</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3.5分包</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3.5.1分包的一般约定</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禁止分包的工程包括：</w:t>
      </w:r>
      <w:r>
        <w:rPr>
          <w:rFonts w:hint="eastAsia" w:ascii="宋体" w:hAnsi="宋体"/>
          <w:color w:val="auto"/>
          <w:szCs w:val="21"/>
          <w:highlight w:val="none"/>
          <w:u w:val="single"/>
        </w:rPr>
        <w:t xml:space="preserve">本工程不允许分包</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主体结构、关键性工作的范围：</w:t>
      </w:r>
      <w:r>
        <w:rPr>
          <w:rFonts w:hint="eastAsia" w:ascii="宋体" w:hAnsi="宋体"/>
          <w:color w:val="auto"/>
          <w:szCs w:val="21"/>
          <w:highlight w:val="none"/>
          <w:u w:val="single"/>
        </w:rPr>
        <w:t xml:space="preserve"> /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3.5.2分包的确定</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允许分包的专业工程包括：</w:t>
      </w:r>
      <w:r>
        <w:rPr>
          <w:rFonts w:hint="eastAsia" w:ascii="宋体" w:hAnsi="宋体"/>
          <w:color w:val="auto"/>
          <w:szCs w:val="21"/>
          <w:highlight w:val="none"/>
          <w:u w:val="single"/>
        </w:rPr>
        <w:t xml:space="preserve">本工程不允许分包</w:t>
      </w:r>
      <w:r>
        <w:rPr>
          <w:rFonts w:hint="eastAsia" w:ascii="宋体" w:hAnsi="宋体"/>
          <w:color w:val="auto"/>
          <w:szCs w:val="21"/>
          <w:highlight w:val="none"/>
        </w:rPr>
        <w:t xml:space="preserve">。</w:t>
      </w:r>
      <w:r/>
    </w:p>
    <w:p>
      <w:pPr>
        <w:ind w:firstLine="440"/>
        <w:spacing w:line="360" w:lineRule="auto"/>
        <w:rPr>
          <w:color w:val="auto"/>
          <w:szCs w:val="21"/>
          <w:highlight w:val="none"/>
        </w:rPr>
      </w:pPr>
      <w:r>
        <w:rPr>
          <w:rFonts w:hint="eastAsia" w:ascii="宋体" w:hAnsi="宋体"/>
          <w:color w:val="auto"/>
          <w:szCs w:val="21"/>
          <w:highlight w:val="none"/>
        </w:rPr>
        <w:t xml:space="preserve">其他关于分包的约定：</w:t>
      </w:r>
      <w:r>
        <w:rPr>
          <w:rFonts w:hint="eastAsia"/>
          <w:color w:val="auto"/>
          <w:szCs w:val="21"/>
          <w:highlight w:val="none"/>
          <w:u w:val="single"/>
        </w:rPr>
        <w:t xml:space="preserve">发包人不允许承包人将工程转包和分包给任何第三方。一旦发现有分包行为，承包人不仅要收回分包工程，而且要承担违约责任并且发包人扣除承包人的20%履约保证金，同时发包人扣留分包工程合同价款的50%作为质量保证金，待保修期满后结清。如发现转包行为，限令改正，否则发包方有权中止合同，承包方并负违约责任</w:t>
      </w:r>
      <w:r>
        <w:rPr>
          <w:rFonts w:hint="eastAsia"/>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3.6工程照管与成品、半成品保护</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承包人负责照管工程及工程相关的材料、工程设备的起始时间：</w:t>
      </w:r>
      <w:r>
        <w:rPr>
          <w:rFonts w:hint="eastAsia" w:ascii="宋体" w:hAnsi="宋体"/>
          <w:color w:val="auto"/>
          <w:szCs w:val="21"/>
          <w:highlight w:val="none"/>
          <w:u w:val="single"/>
        </w:rPr>
        <w:t xml:space="preserve">自发包人向承包人移交施工现场之日起</w:t>
      </w:r>
      <w:r>
        <w:rPr>
          <w:rFonts w:hint="eastAsia" w:ascii="宋体" w:hAnsi="宋体"/>
          <w:color w:val="auto"/>
          <w:szCs w:val="21"/>
          <w:highlight w:val="none"/>
        </w:rPr>
        <w:t xml:space="preserve">。</w:t>
      </w:r>
      <w:r/>
    </w:p>
    <w:p>
      <w:pPr>
        <w:ind w:firstLine="4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 履约担保</w:t>
      </w:r>
      <w:r/>
    </w:p>
    <w:p>
      <w:pPr>
        <w:ind w:firstLine="44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履约保证金缴纳：中标供应商须向采购人交纳履约保证金，履约保证金必须在签订合同的同时以支票、汇票、本票、保函、履约保险等非现金形式提交至采购单位。</w:t>
      </w:r>
      <w:r/>
    </w:p>
    <w:p>
      <w:pPr>
        <w:ind w:firstLine="44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履约保证金的金额：</w:t>
      </w:r>
      <w:r>
        <w:rPr>
          <w:rFonts w:hint="eastAsia" w:ascii="宋体" w:hAnsi="宋体" w:eastAsia="宋体" w:cs="宋体"/>
          <w:b/>
          <w:bCs/>
          <w:color w:val="auto"/>
          <w:szCs w:val="21"/>
          <w:highlight w:val="none"/>
          <w:lang w:val="en-US" w:eastAsia="zh-CN"/>
        </w:rPr>
        <w:t xml:space="preserve">本项目不收取履约保证金</w:t>
      </w:r>
      <w:r>
        <w:rPr>
          <w:rFonts w:hint="eastAsia" w:ascii="宋体" w:hAnsi="宋体" w:eastAsia="宋体" w:cs="宋体"/>
          <w:color w:val="auto"/>
          <w:szCs w:val="21"/>
          <w:highlight w:val="none"/>
          <w:lang w:val="en-US" w:eastAsia="zh-CN"/>
        </w:rPr>
        <w:t xml:space="preserve">。</w:t>
      </w:r>
      <w:r/>
    </w:p>
    <w:p>
      <w:pPr>
        <w:ind w:firstLine="44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履约保证金退还方式、退还时间、退还条件：工程完工且验收合格后 30 天内，成交供应商的履约保证金由采购人按照履约保证金的缴纳方式无息退还。</w:t>
      </w:r>
      <w:r/>
    </w:p>
    <w:p>
      <w:pPr>
        <w:ind w:firstLine="44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firstLine="4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逾期退还履约保证金的违约责任：除不可抗力外，采购人逾期退还履约保证金的，除应当退还履约保证金本金外，还应按商业银行同期贷款利率上浮 10%后的利率支付资金占用费。</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4.监理人</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4.1监理人的一般规定</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关于监理人的监理内容：</w:t>
      </w:r>
      <w:r>
        <w:rPr>
          <w:rFonts w:hint="eastAsia" w:ascii="宋体" w:hAnsi="宋体"/>
          <w:color w:val="auto"/>
          <w:szCs w:val="21"/>
          <w:highlight w:val="none"/>
          <w:u w:val="single"/>
        </w:rPr>
        <w:t xml:space="preserve">对本工程施工及保修阶段的进度、质量、投资控制，安全、文明施工、合同、信息管理和组织协调</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关于监理人的监理权限：</w:t>
      </w:r>
      <w:r>
        <w:rPr>
          <w:rFonts w:hint="eastAsia" w:ascii="宋体" w:hAnsi="宋体"/>
          <w:color w:val="auto"/>
          <w:szCs w:val="21"/>
          <w:highlight w:val="none"/>
          <w:u w:val="single"/>
        </w:rPr>
        <w:t xml:space="preserve">需要取得发包人批准才能行使的职权：（1）批准工程任何部分的发包合同；（2）费用的增加；（3）工程的延期；（4）发布变更指令；（5）批准设计变更；（6）发布工程开工令、停工令和复工令，以及单项工程超出三天以上的暂停施工或复工；（7）索赔的支付；(8)工程款支付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关于监理人在施工现场的办公场所、生活场所的提供和费用承担的约定：</w:t>
      </w:r>
      <w:r>
        <w:rPr>
          <w:rFonts w:hint="eastAsia" w:ascii="宋体" w:hAnsi="宋体"/>
          <w:color w:val="auto"/>
          <w:szCs w:val="21"/>
          <w:highlight w:val="none"/>
          <w:u w:val="single"/>
        </w:rPr>
        <w:t xml:space="preserve"> /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4.2监理人员</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总监理工程师：</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姓    名：</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职    务：</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color w:val="auto"/>
          <w:szCs w:val="21"/>
          <w:highlight w:val="none"/>
          <w:u w:val="single"/>
          <w:lang w:val="en-US" w:eastAsia="zh-CN"/>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监理工程师执业资格证书号：</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联系电话：</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电子信箱：</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通信地址：</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关于监理人的其他约定：</w:t>
      </w:r>
      <w:r>
        <w:rPr>
          <w:rFonts w:hint="eastAsia" w:ascii="宋体" w:hAnsi="宋体"/>
          <w:color w:val="auto"/>
          <w:szCs w:val="21"/>
          <w:highlight w:val="none"/>
          <w:u w:val="single"/>
        </w:rPr>
        <w:t xml:space="preserve">有关工程验收计量、价款调整以及工期调整等文件必须经发包人同意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4.4商定或确定</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在发包人和承包人不能通过协商达成一致意见时，发包人授权监理人对以下事项进行确定：</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5.工程质量</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5.1 质量要求</w:t>
      </w:r>
      <w:r/>
    </w:p>
    <w:p>
      <w:pPr>
        <w:ind w:firstLine="550"/>
        <w:spacing w:line="360" w:lineRule="auto"/>
        <w:rPr>
          <w:rFonts w:hAnsi="宋体"/>
          <w:color w:val="auto"/>
          <w:sz w:val="24"/>
          <w:highlight w:val="none"/>
          <w:u w:val="single"/>
        </w:rPr>
      </w:pPr>
      <w:r>
        <w:rPr>
          <w:rFonts w:hint="eastAsia" w:ascii="宋体" w:hAnsi="宋体"/>
          <w:color w:val="auto"/>
          <w:szCs w:val="21"/>
          <w:highlight w:val="none"/>
        </w:rPr>
        <w:t xml:space="preserve">5.1.1 特殊质量标准和要求：</w:t>
      </w:r>
      <w:r>
        <w:rPr>
          <w:rFonts w:hint="eastAsia" w:ascii="宋体" w:hAnsi="宋体"/>
          <w:color w:val="auto"/>
          <w:szCs w:val="21"/>
          <w:highlight w:val="none"/>
          <w:u w:val="single"/>
        </w:rPr>
        <w:t xml:space="preserve">工程质量必须达到合格标准等级。</w:t>
      </w:r>
      <w:r/>
    </w:p>
    <w:p>
      <w:pPr>
        <w:ind w:firstLine="550"/>
        <w:spacing w:line="360" w:lineRule="auto"/>
        <w:rPr>
          <w:rFonts w:ascii="宋体" w:hAnsi="宋体"/>
          <w:color w:val="auto"/>
          <w:szCs w:val="21"/>
          <w:highlight w:val="none"/>
        </w:rPr>
      </w:pPr>
      <w:r>
        <w:rPr>
          <w:rFonts w:hint="eastAsia" w:ascii="宋体" w:hAnsi="宋体"/>
          <w:color w:val="auto"/>
          <w:szCs w:val="21"/>
          <w:highlight w:val="none"/>
        </w:rPr>
        <w:t xml:space="preserve">关于工程奖项的约定：</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5.3 隐蔽工程检查</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5.3.2承包人提前通知监理人隐蔽工程检查的期限的约定：工程具备隐蔽条件或达到专用条款约定的中间验收部位，承包人进行自检，并在共同验收前48小时以书面形式通知监理人检查，通知中应载明包括隐蔽检查的内容、时间和地点，并附有自检记录和必要的检查资料。隐蔽工程验收记录必须经发包人、承包人和监理工程师签字确认，且详细记录该分部分项工程施工工艺、所用的材料质量以及相关的工程量，工程结算审计时提供审计备查。</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监理人不能按时进行检查时，应提前 24 小时提交书面延期要求。</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关于延期最长不得超过： 48 小时。</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6.安全文明施工与环境保护</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6.1安全文明施工</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6.1.1项目安全生产的达标目标及相应事项的约定：</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发包人及建设主管单位将对施工现场进行周期性检查，该检查应不影响正常施工，承包人应予以配合。</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6.1.4关于治安保卫的特别约定：</w:t>
      </w:r>
      <w:r>
        <w:rPr>
          <w:rFonts w:hint="eastAsia" w:ascii="宋体" w:hAnsi="宋体"/>
          <w:color w:val="auto"/>
          <w:szCs w:val="21"/>
          <w:highlight w:val="none"/>
          <w:u w:val="single"/>
        </w:rPr>
        <w:t xml:space="preserve">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关于编制施工场地治安管理计划的约定：</w:t>
      </w:r>
      <w:r>
        <w:rPr>
          <w:rFonts w:hint="eastAsia" w:ascii="宋体" w:hAnsi="宋体"/>
          <w:color w:val="auto"/>
          <w:szCs w:val="21"/>
          <w:highlight w:val="none"/>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w:t>
      </w:r>
      <w:r/>
    </w:p>
    <w:p>
      <w:pPr>
        <w:ind w:firstLine="440"/>
        <w:spacing w:line="360" w:lineRule="auto"/>
        <w:rPr>
          <w:rFonts w:ascii="宋体" w:hAnsi="宋体"/>
          <w:color w:val="auto"/>
          <w:szCs w:val="21"/>
          <w:highlight w:val="none"/>
        </w:rPr>
      </w:pPr>
      <w:r>
        <w:rPr>
          <w:rFonts w:hint="eastAsia" w:ascii="宋体" w:hAnsi="宋体"/>
          <w:color w:val="auto"/>
          <w:szCs w:val="21"/>
          <w:highlight w:val="none"/>
          <w:u w:val="single"/>
        </w:rPr>
        <w:t xml:space="preserve">承包人应对其在施工场地的工作人员进行治安管理教育，制定相应管理制度，并对他们的安全负责。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6.1.5文明施工</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合同当事人对文明施工的要求：</w:t>
      </w:r>
      <w:r>
        <w:rPr>
          <w:rFonts w:hint="eastAsia" w:ascii="宋体" w:hAnsi="宋体"/>
          <w:color w:val="auto"/>
          <w:szCs w:val="21"/>
          <w:highlight w:val="none"/>
          <w:u w:val="single"/>
        </w:rPr>
        <w:t xml:space="preserve">保持场地整洁卫生，因为违纪行为发生的清理处罚费用由承包人承担，保证工完料清，并保证工地周围环境整洁，同时遵守发包人的其他有关管理要求。费用包含在合同总价中 。</w:t>
      </w:r>
      <w:r/>
    </w:p>
    <w:p>
      <w:pPr>
        <w:ind w:firstLine="440"/>
        <w:jc w:val="left"/>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承包人要制定生活和环境卫生管理制度，要搞好职工宿舍卫生和食堂的饮食卫生，并做好厕所保洁工作。临时搭建须经发包人批准，且应整齐美观。</w:t>
      </w:r>
      <w:r/>
    </w:p>
    <w:p>
      <w:pPr>
        <w:ind w:firstLine="440"/>
        <w:spacing w:line="360" w:lineRule="auto"/>
        <w:rPr>
          <w:rFonts w:ascii="宋体" w:hAnsi="宋体" w:cs="宋体"/>
          <w:color w:val="auto"/>
          <w:szCs w:val="21"/>
          <w:highlight w:val="none"/>
        </w:rPr>
      </w:pPr>
      <w:r>
        <w:rPr>
          <w:rFonts w:hint="eastAsia" w:ascii="宋体" w:hAnsi="宋体"/>
          <w:color w:val="auto"/>
          <w:szCs w:val="21"/>
          <w:highlight w:val="none"/>
        </w:rPr>
        <w:t xml:space="preserve">6.1.6关于安全文明施工费支付比例和支付期限的约定：</w:t>
      </w:r>
      <w:r>
        <w:rPr>
          <w:rFonts w:hint="eastAsia" w:ascii="宋体" w:hAnsi="宋体" w:cs="宋体"/>
          <w:color w:val="auto"/>
          <w:szCs w:val="21"/>
          <w:highlight w:val="none"/>
          <w:u w:val="single"/>
        </w:rPr>
        <w:t xml:space="preserve">工程结算时，依据承包人提供的工程造价管理机构出具的《连云港市现场安全文明施工措施费核定表》确定的费率，计算现场安全文明施工措施费，承包人未提供《连云港市现场安全文明施工措施费核定表》的，不得计取安全文明施工费，由发包人直接从工程结算款中扣除。</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7.工期和进度</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7.1施工组织设计</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7.1.1合同当事人约定的施工组织设计应包括的其他内容：</w:t>
      </w:r>
      <w:r>
        <w:rPr>
          <w:rFonts w:hint="eastAsia" w:ascii="宋体" w:hAnsi="宋体"/>
          <w:color w:val="auto"/>
          <w:szCs w:val="21"/>
          <w:highlight w:val="none"/>
          <w:u w:val="single"/>
        </w:rPr>
        <w:t xml:space="preserve"> /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7.1.2施工组织设计的提交和修改</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承包人提交详细施工组织设计的期限的约定：</w:t>
      </w:r>
      <w:r>
        <w:rPr>
          <w:rFonts w:hint="eastAsia" w:ascii="宋体" w:hAnsi="宋体"/>
          <w:color w:val="auto"/>
          <w:szCs w:val="21"/>
          <w:highlight w:val="none"/>
          <w:u w:val="single"/>
        </w:rPr>
        <w:t xml:space="preserve">承包人在合同签定后14天内，且不得迟于开工前7天。</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发包人和监理人在收到详细的施工组织设计后确认或提出修改意见的期限：</w:t>
      </w:r>
      <w:r>
        <w:rPr>
          <w:rFonts w:hint="eastAsia" w:ascii="宋体" w:hAnsi="宋体"/>
          <w:color w:val="auto"/>
          <w:szCs w:val="21"/>
          <w:highlight w:val="none"/>
          <w:u w:val="single"/>
        </w:rPr>
        <w:t xml:space="preserve"> 提供后7日内。</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7.2施工进度计划</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7.2.1</w:t>
      </w:r>
      <w:r>
        <w:rPr>
          <w:rFonts w:hint="eastAsia" w:ascii="宋体" w:hAnsi="宋体"/>
          <w:color w:val="auto"/>
          <w:szCs w:val="21"/>
          <w:highlight w:val="none"/>
          <w:u w:val="single"/>
        </w:rPr>
        <w:t xml:space="preserve">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7.2.2施工进度计划的修订</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发包人和监理人在收到修订的施工进度计划后确认或提出修改意见的期限：</w:t>
      </w:r>
      <w:r>
        <w:rPr>
          <w:rFonts w:hint="eastAsia" w:ascii="宋体" w:hAnsi="宋体"/>
          <w:color w:val="auto"/>
          <w:szCs w:val="21"/>
          <w:highlight w:val="none"/>
          <w:u w:val="single"/>
        </w:rPr>
        <w:t xml:space="preserve">提供后7日内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7.3开工</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7.3.1开工准备</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关于承包人提交工程开工报审表的期限：</w:t>
      </w:r>
      <w:r>
        <w:rPr>
          <w:rFonts w:hint="eastAsia" w:ascii="宋体" w:hAnsi="宋体"/>
          <w:color w:val="auto"/>
          <w:szCs w:val="21"/>
          <w:highlight w:val="none"/>
          <w:u w:val="single"/>
        </w:rPr>
        <w:t xml:space="preserve"> 按通用条款执行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关于发包人应完成的其他开工准备工作及期限：</w:t>
      </w:r>
      <w:r>
        <w:rPr>
          <w:rFonts w:hint="eastAsia" w:ascii="宋体" w:hAnsi="宋体"/>
          <w:color w:val="auto"/>
          <w:szCs w:val="21"/>
          <w:highlight w:val="none"/>
          <w:u w:val="single"/>
        </w:rPr>
        <w:t xml:space="preserve">无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关于承包人应完成的其他开工准备工作及期限：</w:t>
      </w:r>
      <w:r>
        <w:rPr>
          <w:rFonts w:hint="eastAsia" w:ascii="宋体" w:hAnsi="宋体"/>
          <w:color w:val="auto"/>
          <w:szCs w:val="21"/>
          <w:highlight w:val="none"/>
          <w:u w:val="single"/>
        </w:rPr>
        <w:t xml:space="preserve">无</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7.3.2开工通知</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因发包人原因造成监理人未能在计划开工日期之日起</w:t>
      </w:r>
      <w:r>
        <w:rPr>
          <w:rFonts w:hint="eastAsia" w:ascii="宋体" w:hAnsi="宋体"/>
          <w:color w:val="auto"/>
          <w:szCs w:val="21"/>
          <w:highlight w:val="none"/>
          <w:u w:val="single"/>
        </w:rPr>
        <w:t xml:space="preserve"> 90 </w:t>
      </w:r>
      <w:r>
        <w:rPr>
          <w:rFonts w:hint="eastAsia" w:ascii="宋体" w:hAnsi="宋体"/>
          <w:color w:val="auto"/>
          <w:szCs w:val="21"/>
          <w:highlight w:val="none"/>
        </w:rPr>
        <w:t xml:space="preserve">天内发出开工通知的，承包人有权提出价格调整要求，或者解除合同。</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7.4测量放线</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7.4.1发包人通过监理人向承包人提供测量基准点、基准线和水准点及其书面资料的期限：</w:t>
      </w:r>
      <w:r>
        <w:rPr>
          <w:rFonts w:hint="eastAsia" w:ascii="宋体" w:hAnsi="宋体"/>
          <w:color w:val="auto"/>
          <w:szCs w:val="21"/>
          <w:highlight w:val="none"/>
          <w:u w:val="single"/>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w:t>
      </w:r>
      <w:r/>
    </w:p>
    <w:p>
      <w:pPr>
        <w:ind w:firstLine="440"/>
        <w:spacing w:line="360" w:lineRule="auto"/>
        <w:rPr>
          <w:rFonts w:ascii="宋体" w:hAnsi="宋体"/>
          <w:color w:val="auto"/>
          <w:szCs w:val="21"/>
          <w:highlight w:val="none"/>
        </w:rPr>
      </w:pPr>
      <w:r>
        <w:rPr>
          <w:rFonts w:hint="eastAsia" w:ascii="宋体" w:hAnsi="宋体"/>
          <w:color w:val="auto"/>
          <w:szCs w:val="21"/>
          <w:highlight w:val="none"/>
          <w:u w:val="single"/>
        </w:rPr>
        <w:t xml:space="preserve">承包人负责做好保护工作并对其工作失误而造成的事故负赔偿责任</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7.5工期延误</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7.5.1因发包人原因导致工期延误</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(7)因发包人原因导致工期延误的其他情形：</w:t>
      </w:r>
      <w:r>
        <w:rPr>
          <w:rFonts w:hint="eastAsia" w:ascii="宋体" w:hAnsi="宋体"/>
          <w:color w:val="auto"/>
          <w:szCs w:val="21"/>
          <w:highlight w:val="none"/>
          <w:u w:val="single"/>
        </w:rPr>
        <w:t xml:space="preserve"> /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7.5.2因承包人原因导致工期延误</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因承包人原因造成工期延误，逾期竣工违约金的计算方法为：</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因承包人原因不能按照协议书约定的竣工日期或工程师同意顺延的工期竣工的，承包人承担违约责任。</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firstLine="440"/>
        <w:jc w:val="left"/>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工程不能按期竣工，视为承包人违约，承包人须按1万</w:t>
      </w:r>
      <w:r>
        <w:rPr>
          <w:rFonts w:ascii="宋体" w:hAnsi="宋体"/>
          <w:color w:val="auto"/>
          <w:szCs w:val="21"/>
          <w:highlight w:val="none"/>
          <w:u w:val="single"/>
        </w:rPr>
        <w:t xml:space="preserve">元/天向发包人支</w:t>
      </w:r>
      <w:r>
        <w:rPr>
          <w:rFonts w:hint="eastAsia" w:ascii="宋体" w:hAnsi="宋体"/>
          <w:color w:val="auto"/>
          <w:szCs w:val="21"/>
          <w:highlight w:val="none"/>
          <w:u w:val="single"/>
        </w:rPr>
        <w:t xml:space="preserve">付违约金；</w:t>
      </w:r>
      <w:r>
        <w:rPr>
          <w:rFonts w:ascii="宋体" w:hAnsi="宋体"/>
          <w:color w:val="auto"/>
          <w:szCs w:val="21"/>
          <w:highlight w:val="none"/>
          <w:u w:val="single"/>
        </w:rPr>
        <w:t xml:space="preserve">对承包人不能按期竣工的，且拖延工期达到一定期限的，除支付约定违约金外，发包人有权解除合同，承包人应按发包人要求退场，并承担发包人的实际</w:t>
      </w:r>
      <w:r>
        <w:rPr>
          <w:rFonts w:hint="eastAsia" w:ascii="宋体" w:hAnsi="宋体"/>
          <w:color w:val="auto"/>
          <w:szCs w:val="21"/>
          <w:highlight w:val="none"/>
          <w:u w:val="single"/>
        </w:rPr>
        <w:t xml:space="preserve">损失</w:t>
      </w:r>
      <w:r>
        <w:rPr>
          <w:rFonts w:ascii="宋体" w:hAnsi="宋体"/>
          <w:color w:val="auto"/>
          <w:szCs w:val="21"/>
          <w:highlight w:val="none"/>
          <w:u w:val="single"/>
        </w:rPr>
        <w:t xml:space="preserve">。</w:t>
      </w:r>
      <w:r/>
    </w:p>
    <w:p>
      <w:pPr>
        <w:ind w:firstLine="440"/>
        <w:jc w:val="left"/>
        <w:spacing w:line="360" w:lineRule="auto"/>
        <w:rPr>
          <w:rFonts w:ascii="宋体" w:hAnsi="宋体"/>
          <w:color w:val="auto"/>
          <w:szCs w:val="21"/>
          <w:highlight w:val="none"/>
          <w:u w:val="single"/>
        </w:rPr>
      </w:pPr>
      <w:r>
        <w:rPr>
          <w:rFonts w:ascii="宋体" w:hAnsi="宋体"/>
          <w:color w:val="auto"/>
          <w:szCs w:val="21"/>
          <w:highlight w:val="none"/>
          <w:u w:val="single"/>
        </w:rPr>
        <w:t xml:space="preserve">因承包人原因造成工期延误，逾期竣工违约金的上限：</w:t>
      </w:r>
      <w:r>
        <w:rPr>
          <w:rFonts w:hint="eastAsia" w:ascii="宋体" w:hAnsi="宋体"/>
          <w:color w:val="auto"/>
          <w:szCs w:val="21"/>
          <w:highlight w:val="none"/>
          <w:u w:val="single"/>
        </w:rPr>
        <w:t xml:space="preserve">合同价10%</w:t>
      </w:r>
      <w:r>
        <w:rPr>
          <w:rFonts w:ascii="宋体" w:hAnsi="宋体"/>
          <w:color w:val="auto"/>
          <w:szCs w:val="21"/>
          <w:highlight w:val="none"/>
          <w:u w:val="single"/>
        </w:rPr>
        <w:t xml:space="preserve">。</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承包人支付逾期竣工违约金后，不免除承包人继续完成工程及修补缺陷的义务。</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7.6不利物质条件</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不利物质条件的其他情形和有关约定：</w:t>
      </w:r>
      <w:r>
        <w:rPr>
          <w:rFonts w:hint="eastAsia" w:ascii="宋体" w:hAnsi="宋体"/>
          <w:color w:val="auto"/>
          <w:szCs w:val="21"/>
          <w:highlight w:val="none"/>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7.9提前竣工的奖励</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7.9.2提前竣工的奖励：</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8.材料与设备</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8.4材料与工程设备的保管与使用</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8.4.1发包人供应的材料设备的保管费用的承担：</w:t>
      </w:r>
      <w:r>
        <w:rPr>
          <w:rFonts w:hint="eastAsia" w:ascii="宋体" w:hAnsi="宋体"/>
          <w:color w:val="auto"/>
          <w:szCs w:val="21"/>
          <w:highlight w:val="none"/>
          <w:u w:val="single"/>
        </w:rPr>
        <w:t xml:space="preserve">甲供材料（如有）的下力及堆放和保管由承包人负责，材料运到现场后的保管及安装过程中的损耗由承包人负责，相关费用已包含在签约合同价中</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8.6样品</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8.6.1样品的报送与封存</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需要承包人报送样品的材料或工程设备，样品的种类、名称、规格、数量要求：</w:t>
      </w:r>
      <w:r/>
    </w:p>
    <w:p>
      <w:pPr>
        <w:ind w:firstLine="440"/>
        <w:spacing w:line="360" w:lineRule="auto"/>
        <w:rPr>
          <w:rFonts w:ascii="宋体" w:hAnsi="宋体"/>
          <w:color w:val="auto"/>
          <w:szCs w:val="21"/>
          <w:highlight w:val="none"/>
        </w:rPr>
      </w:pPr>
      <w:r>
        <w:rPr>
          <w:rFonts w:hint="eastAsia" w:ascii="宋体" w:hAnsi="宋体"/>
          <w:color w:val="auto"/>
          <w:szCs w:val="21"/>
          <w:highlight w:val="none"/>
          <w:u w:val="single"/>
        </w:rPr>
        <w:t xml:space="preserve">按业主需求确定，费用包含在签约合同价中。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8.8施工设备和临时设施</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8.8.1承包人提供的施工设备和临时设施</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关于修建临时设施费用承担的约定：</w:t>
      </w:r>
      <w:r>
        <w:rPr>
          <w:rFonts w:hint="eastAsia" w:ascii="宋体" w:hAnsi="宋体"/>
          <w:color w:val="auto"/>
          <w:szCs w:val="21"/>
          <w:highlight w:val="none"/>
          <w:u w:val="single"/>
        </w:rPr>
        <w:t xml:space="preserve">承包人负责施工临时设施、环保及环卫的相关手续，由承包人办理报批手续，并承担与之相关费用。</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9.试验与检验：/</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9.4现场工艺试验</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现场工艺试验的有关约定：</w:t>
      </w:r>
      <w:r>
        <w:rPr>
          <w:rFonts w:hint="eastAsia" w:ascii="宋体" w:hAnsi="宋体"/>
          <w:color w:val="auto"/>
          <w:szCs w:val="21"/>
          <w:highlight w:val="none"/>
          <w:u w:val="single"/>
        </w:rPr>
        <w:t xml:space="preserve">根据现场实际施工需求</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10.变更</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10.1变更的范围</w:t>
      </w:r>
      <w:r/>
    </w:p>
    <w:p>
      <w:pPr>
        <w:ind w:firstLine="440"/>
        <w:spacing w:line="360" w:lineRule="auto"/>
        <w:rPr>
          <w:rFonts w:ascii="仿宋" w:hAnsi="仿宋" w:eastAsia="仿宋"/>
          <w:color w:val="auto"/>
          <w:szCs w:val="21"/>
          <w:highlight w:val="none"/>
        </w:rPr>
      </w:pPr>
      <w:r>
        <w:rPr>
          <w:rFonts w:hint="eastAsia" w:ascii="宋体" w:hAnsi="宋体"/>
          <w:color w:val="auto"/>
          <w:szCs w:val="21"/>
          <w:highlight w:val="none"/>
        </w:rPr>
        <w:t xml:space="preserve">关于变更的范围的约定：</w:t>
      </w:r>
      <w:r>
        <w:rPr>
          <w:rFonts w:hint="eastAsia" w:ascii="宋体" w:hAnsi="宋体" w:cs="宋体"/>
          <w:color w:val="auto"/>
          <w:szCs w:val="21"/>
          <w:highlight w:val="none"/>
          <w:u w:val="single"/>
        </w:rPr>
        <w:t xml:space="preserve">工程中所有的变更，都必须表达清晰，变更内容应详细，能够说明变更的原因、变更的部位、</w:t>
      </w:r>
      <w:r>
        <w:rPr>
          <w:rFonts w:hint="eastAsia" w:ascii="宋体" w:hAnsi="宋体" w:cs="宋体"/>
          <w:color w:val="auto"/>
          <w:szCs w:val="21"/>
          <w:highlight w:val="none"/>
          <w:u w:val="single"/>
        </w:rPr>
        <w:t xml:space="preserve">变更的要求、前后的具体做法，设计单位建议标准等，由原设计单位出具设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无论是否签证，结算时一律不予确认。现场签证是指按正常施工方法、施工工艺、施工条件进行施工时，出现的由于地基条件、土质情况或</w:t>
      </w:r>
      <w:r>
        <w:rPr>
          <w:rFonts w:hint="eastAsia" w:ascii="宋体" w:hAnsi="宋体" w:cs="宋体"/>
          <w:color w:val="auto"/>
          <w:szCs w:val="21"/>
          <w:highlight w:val="none"/>
          <w:u w:val="single"/>
        </w:rPr>
        <w:t xml:space="preserve">非施工方原因造成的超出合同约定而发生的工程量，并产生了相应费用变化的内容。承包人改变施工工艺、施工机具或按规定属于承包人自行调整的工程量，不予签证。签证必须按专业进行编号，要说明签证的原因，前后的变化及影像资料，实施内容的详细步骤、范围、气候条件、施工方法、工具、时间、地点、尺寸、数量、材料等尽可能详细的内容，并绘制简要图形、附计算式。施工过程中发生的签证，在实施前必须由承包人向监理单位和发包人工程师报告；对涉及工程质量、进度的签证，经发包人工程师及负责人签认同意后实施。后期结算按投标报价时的费率取费和下浮</w:t>
      </w:r>
      <w:r>
        <w:rPr>
          <w:rFonts w:ascii="宋体" w:hAnsi="宋体"/>
          <w:color w:val="auto"/>
          <w:szCs w:val="21"/>
          <w:highlight w:val="none"/>
          <w:u w:val="single"/>
        </w:rPr>
        <w:t xml:space="preserve">。</w:t>
      </w:r>
      <w:r/>
    </w:p>
    <w:p>
      <w:pPr>
        <w:ind w:firstLine="440"/>
        <w:spacing w:line="360" w:lineRule="auto"/>
        <w:rPr>
          <w:rFonts w:ascii="宋体" w:hAnsi="宋体"/>
          <w:color w:val="auto"/>
          <w:sz w:val="22"/>
          <w:szCs w:val="22"/>
          <w:highlight w:val="none"/>
        </w:rPr>
      </w:pPr>
      <w:r>
        <w:rPr>
          <w:rFonts w:hint="eastAsia" w:ascii="宋体" w:hAnsi="宋体"/>
          <w:color w:val="auto"/>
          <w:sz w:val="22"/>
          <w:szCs w:val="22"/>
          <w:highlight w:val="none"/>
        </w:rPr>
        <w:t xml:space="preserve">10.4变更估价</w:t>
      </w:r>
      <w:r/>
    </w:p>
    <w:p>
      <w:pPr>
        <w:ind w:left="0" w:right="0" w:firstLine="440"/>
        <w:jc w:val="both"/>
        <w:keepLines w:val="0"/>
        <w:keepNext w:val="0"/>
        <w:spacing w:before="0" w:beforeAutospacing="0" w:after="0" w:afterAutospacing="0" w:line="360" w:lineRule="auto"/>
        <w:widowControl w:val="off"/>
        <w:rPr>
          <w:rFonts w:hint="eastAsia" w:ascii="宋体" w:hAnsi="宋体" w:eastAsia="宋体" w:cs="Times New Roman"/>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10.4.1变更估价原则</w:t>
      </w:r>
      <w:r/>
    </w:p>
    <w:p>
      <w:pPr>
        <w:ind w:left="0" w:right="0" w:firstLine="440"/>
        <w:jc w:val="both"/>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u w:val="single"/>
        </w:rPr>
        <w:suppressLineNumbers w:val="0"/>
      </w:pPr>
      <w:r>
        <w:rPr>
          <w:rFonts w:hint="eastAsia" w:ascii="宋体" w:hAnsi="宋体" w:eastAsia="宋体" w:cs="宋体"/>
          <w:color w:val="auto"/>
          <w:sz w:val="22"/>
          <w:szCs w:val="22"/>
          <w:highlight w:val="none"/>
          <w:lang w:val="en-US" w:eastAsia="zh-CN" w:bidi="ar"/>
        </w:rPr>
        <w:t xml:space="preserve">关于变更估价的约定：</w:t>
      </w:r>
      <w:r/>
    </w:p>
    <w:p>
      <w:pPr>
        <w:numPr>
          <w:ilvl w:val="0"/>
          <w:numId w:val="2"/>
        </w:numPr>
        <w:ind w:left="0" w:right="0" w:firstLine="440"/>
        <w:jc w:val="both"/>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u w:val="single"/>
        </w:rPr>
        <w:suppressLineNumbers w:val="0"/>
      </w:pPr>
      <w:r>
        <w:rPr>
          <w:rFonts w:hint="eastAsia" w:ascii="宋体" w:hAnsi="宋体" w:eastAsia="宋体" w:cs="宋体"/>
          <w:color w:val="auto"/>
          <w:sz w:val="22"/>
          <w:szCs w:val="22"/>
          <w:highlight w:val="none"/>
          <w:lang w:val="en-US" w:eastAsia="zh-CN" w:bidi="ar"/>
        </w:rPr>
        <w:t xml:space="preserve">、</w:t>
      </w:r>
      <w:r>
        <w:rPr>
          <w:rFonts w:hint="eastAsia" w:ascii="宋体" w:hAnsi="宋体" w:eastAsia="宋体" w:cs="宋体"/>
          <w:color w:val="auto"/>
          <w:sz w:val="22"/>
          <w:szCs w:val="22"/>
          <w:highlight w:val="none"/>
          <w:u w:val="single"/>
          <w:lang w:val="en-US" w:eastAsia="zh-CN" w:bidi="ar"/>
        </w:rPr>
        <w:t xml:space="preserve">已标价工程量清单中有适用单价于工程变更项目的，应采用该项目的单价；当工程量增加 15%以上时，增加部分的工程量的综合单价应按投标报价予以调低10%；当工程量减少15%以上时，综合单价不变。</w:t>
      </w:r>
      <w:r/>
    </w:p>
    <w:p>
      <w:pPr>
        <w:pStyle w:val="721"/>
        <w:numPr>
          <w:ilvl w:val="0"/>
          <w:numId w:val="2"/>
        </w:numPr>
        <w:ind w:left="0" w:right="0" w:firstLine="440"/>
        <w:jc w:val="both"/>
        <w:keepLines w:val="0"/>
        <w:keepNext w:val="0"/>
        <w:spacing w:before="0" w:beforeAutospacing="0" w:after="0" w:afterAutospacing="0" w:line="360" w:lineRule="auto"/>
        <w:widowControl/>
        <w:rPr>
          <w:rFonts w:hint="eastAsia" w:ascii="宋体" w:hAnsi="宋体" w:eastAsia="宋体" w:cs="宋体"/>
          <w:color w:val="auto"/>
          <w:sz w:val="22"/>
          <w:szCs w:val="22"/>
          <w:highlight w:val="none"/>
          <w:u w:val="single"/>
        </w:rPr>
        <w:suppressLineNumbers w:val="0"/>
      </w:pPr>
      <w:r>
        <w:rPr>
          <w:rFonts w:hint="eastAsia" w:ascii="宋体" w:hAnsi="宋体" w:eastAsia="宋体" w:cs="宋体"/>
          <w:color w:val="auto"/>
          <w:sz w:val="22"/>
          <w:szCs w:val="22"/>
          <w:highlight w:val="none"/>
          <w:lang w:val="en-US" w:eastAsia="zh-CN" w:bidi="ar"/>
        </w:rPr>
        <w:t xml:space="preserve">、</w:t>
      </w:r>
      <w:r>
        <w:rPr>
          <w:rFonts w:hint="eastAsia" w:ascii="宋体" w:hAnsi="宋体" w:eastAsia="宋体" w:cs="宋体"/>
          <w:color w:val="auto"/>
          <w:sz w:val="22"/>
          <w:szCs w:val="22"/>
          <w:highlight w:val="none"/>
          <w:u w:val="single"/>
          <w:lang w:val="en-US" w:eastAsia="zh-CN" w:bidi="ar"/>
        </w:rPr>
        <w:t xml:space="preserve">招标文件中的工程量清单标明的工程量是投标人投标报价的基础，竣工结算的工程量按发承包双方在合同中约定应予计量且实际完成工程量确定。工程计量时发现清单中漏项、工程量计算偏差，以及工程变更引起工程量的增减，应按承包人在履行合同义务中实际完成量进行及时计量。若施工中出现施工图纸（含设计变更）与工程量清单项目特征描述不符，应及时上报招标人，按照招标人确认的最终方案进行施工。</w:t>
      </w:r>
      <w:r/>
    </w:p>
    <w:p>
      <w:pPr>
        <w:pStyle w:val="721"/>
        <w:numPr>
          <w:ilvl w:val="0"/>
          <w:numId w:val="2"/>
        </w:numPr>
        <w:ind w:left="0" w:right="0" w:firstLine="440"/>
        <w:jc w:val="both"/>
        <w:keepLines w:val="0"/>
        <w:keepNext w:val="0"/>
        <w:spacing w:before="0" w:beforeAutospacing="0" w:after="0" w:afterAutospacing="0" w:line="360" w:lineRule="auto"/>
        <w:widowControl/>
        <w:rPr>
          <w:rFonts w:hint="eastAsia" w:ascii="宋体" w:hAnsi="宋体" w:eastAsia="宋体" w:cs="宋体"/>
          <w:color w:val="auto"/>
          <w:sz w:val="22"/>
          <w:szCs w:val="22"/>
          <w:highlight w:val="none"/>
          <w:u w:val="single"/>
        </w:rPr>
        <w:suppressLineNumbers w:val="0"/>
      </w:pPr>
      <w:r>
        <w:rPr>
          <w:rFonts w:hint="eastAsia" w:ascii="宋体" w:hAnsi="宋体" w:eastAsia="宋体" w:cs="宋体"/>
          <w:color w:val="auto"/>
          <w:sz w:val="22"/>
          <w:szCs w:val="22"/>
          <w:highlight w:val="none"/>
          <w:u w:val="single"/>
          <w:lang w:val="en-US" w:eastAsia="zh-CN" w:bidi="ar"/>
        </w:rPr>
        <w:t xml:space="preserve">、因分部分项工程量清单漏项、项目特征不符或非承包人原因的工程变更，造成增加新的工程量清单项目，其对应的综合单价按下列方法确定：</w:t>
      </w:r>
      <w:r/>
    </w:p>
    <w:p>
      <w:pPr>
        <w:pStyle w:val="721"/>
        <w:ind w:right="0" w:firstLine="440"/>
        <w:jc w:val="both"/>
        <w:keepLines w:val="0"/>
        <w:keepNext w:val="0"/>
        <w:spacing w:before="0" w:beforeAutospacing="0" w:after="0" w:afterAutospacing="0" w:line="360" w:lineRule="auto"/>
        <w:widowControl/>
        <w:rPr>
          <w:rFonts w:hint="eastAsia" w:ascii="宋体" w:hAnsi="宋体" w:eastAsia="宋体" w:cs="宋体"/>
          <w:color w:val="auto"/>
          <w:sz w:val="22"/>
          <w:szCs w:val="22"/>
          <w:highlight w:val="none"/>
          <w:u w:val="single"/>
        </w:rPr>
        <w:suppressLineNumbers w:val="0"/>
      </w:pPr>
      <w:r>
        <w:rPr>
          <w:rFonts w:hint="eastAsia" w:ascii="宋体" w:hAnsi="宋体" w:eastAsia="宋体" w:cs="宋体"/>
          <w:color w:val="auto"/>
          <w:sz w:val="22"/>
          <w:szCs w:val="22"/>
          <w:highlight w:val="none"/>
          <w:u w:val="single"/>
          <w:lang w:val="en-US" w:eastAsia="zh-CN" w:bidi="ar"/>
        </w:rPr>
        <w:t xml:space="preserve">(3.1)、已标价工程量清单中有适用于工程变更项目的，应采用该项目的单价；</w:t>
      </w:r>
      <w:r/>
    </w:p>
    <w:p>
      <w:pPr>
        <w:pStyle w:val="721"/>
        <w:ind w:right="0" w:firstLine="440"/>
        <w:jc w:val="both"/>
        <w:keepLines w:val="0"/>
        <w:keepNext w:val="0"/>
        <w:spacing w:before="0" w:beforeAutospacing="0" w:after="0" w:afterAutospacing="0" w:line="360" w:lineRule="auto"/>
        <w:widowControl/>
        <w:rPr>
          <w:rFonts w:hint="eastAsia" w:ascii="宋体" w:hAnsi="宋体" w:eastAsia="宋体" w:cs="宋体"/>
          <w:color w:val="auto"/>
          <w:sz w:val="22"/>
          <w:szCs w:val="22"/>
          <w:highlight w:val="none"/>
          <w:u w:val="single"/>
        </w:rPr>
        <w:suppressLineNumbers w:val="0"/>
      </w:pPr>
      <w:r>
        <w:rPr>
          <w:rFonts w:hint="eastAsia" w:ascii="宋体" w:hAnsi="宋体" w:eastAsia="宋体" w:cs="宋体"/>
          <w:color w:val="auto"/>
          <w:sz w:val="22"/>
          <w:szCs w:val="22"/>
          <w:highlight w:val="none"/>
          <w:u w:val="single"/>
          <w:lang w:val="en-US" w:eastAsia="zh-CN" w:bidi="ar"/>
        </w:rPr>
        <w:t xml:space="preserve">(3.2)、已标价工程量清单中没有适用但有类似于工程变更项目的，可在合理范围内参照类似项目的单价；</w:t>
      </w:r>
      <w:r/>
    </w:p>
    <w:p>
      <w:pPr>
        <w:pStyle w:val="721"/>
        <w:ind w:right="0" w:firstLine="440"/>
        <w:jc w:val="both"/>
        <w:keepLines w:val="0"/>
        <w:keepNext w:val="0"/>
        <w:spacing w:before="0" w:beforeAutospacing="0" w:after="0" w:afterAutospacing="0" w:line="360" w:lineRule="auto"/>
        <w:widowControl/>
        <w:rPr>
          <w:rFonts w:hint="eastAsia" w:ascii="宋体" w:hAnsi="宋体" w:eastAsia="宋体" w:cs="宋体"/>
          <w:color w:val="auto"/>
          <w:sz w:val="22"/>
          <w:szCs w:val="22"/>
          <w:highlight w:val="none"/>
          <w:u w:val="single"/>
        </w:rPr>
        <w:suppressLineNumbers w:val="0"/>
      </w:pPr>
      <w:r>
        <w:rPr>
          <w:rFonts w:hint="eastAsia" w:ascii="宋体" w:hAnsi="宋体" w:eastAsia="宋体" w:cs="宋体"/>
          <w:color w:val="auto"/>
          <w:sz w:val="22"/>
          <w:szCs w:val="22"/>
          <w:highlight w:val="none"/>
          <w:u w:val="single"/>
          <w:lang w:val="en-US" w:eastAsia="zh-CN" w:bidi="ar"/>
        </w:rPr>
        <w:t xml:space="preserve">(3.3)、已标价工程量清单中没有适用也没有类似于变更工程项目的，应由承包人根据变更工程资料、计量规则和计价办法、工程造价管理机构发布的信息价格和承包人报价浮动率提出变更工程项目的单价，并应报发包人确后调整。承包人报价浮动率按照以下公式计算：承包人报价浮动率=（1-中标价/招标控制价）*100%；</w:t>
      </w:r>
      <w:r/>
    </w:p>
    <w:p>
      <w:pPr>
        <w:pStyle w:val="721"/>
        <w:ind w:right="0" w:firstLine="440"/>
        <w:jc w:val="both"/>
        <w:keepLines w:val="0"/>
        <w:keepNext w:val="0"/>
        <w:spacing w:before="0" w:beforeAutospacing="0" w:after="0" w:afterAutospacing="0" w:line="360" w:lineRule="auto"/>
        <w:widowControl/>
        <w:rPr>
          <w:rFonts w:hint="eastAsia" w:ascii="宋体" w:hAnsi="宋体" w:eastAsia="宋体" w:cs="宋体"/>
          <w:color w:val="auto"/>
          <w:sz w:val="22"/>
          <w:szCs w:val="22"/>
          <w:highlight w:val="none"/>
          <w:u w:val="single"/>
        </w:rPr>
        <w:suppressLineNumbers w:val="0"/>
      </w:pPr>
      <w:r>
        <w:rPr>
          <w:rFonts w:hint="eastAsia" w:ascii="宋体" w:hAnsi="宋体" w:eastAsia="宋体" w:cs="宋体"/>
          <w:color w:val="auto"/>
          <w:sz w:val="22"/>
          <w:szCs w:val="22"/>
          <w:highlight w:val="none"/>
          <w:u w:val="single"/>
          <w:lang w:val="en-US" w:eastAsia="zh-CN" w:bidi="ar"/>
        </w:rPr>
        <w:t xml:space="preserve">(3.4)、已标价工程量清单中没有适用也没有类似于变更工程项目的，且工程造价管理机构发布信息价缺价的，应有承包人根据变更工程资料、计量规则、计价办法和通过市场调查等取得合法依据的市场价格提出变更工程项目的单价，并应报发包人确认后调整。</w:t>
      </w:r>
      <w:r/>
    </w:p>
    <w:p>
      <w:pPr>
        <w:pStyle w:val="721"/>
        <w:ind w:right="0" w:firstLine="440"/>
        <w:jc w:val="both"/>
        <w:keepLines w:val="0"/>
        <w:keepNext w:val="0"/>
        <w:spacing w:before="0" w:beforeAutospacing="0" w:after="0" w:afterAutospacing="0" w:line="360" w:lineRule="auto"/>
        <w:widowControl/>
        <w:rPr>
          <w:rFonts w:hint="eastAsia" w:ascii="宋体" w:hAnsi="宋体" w:eastAsia="宋体" w:cs="宋体"/>
          <w:color w:val="auto"/>
          <w:sz w:val="22"/>
          <w:szCs w:val="22"/>
          <w:highlight w:val="none"/>
          <w:u w:val="single"/>
        </w:rPr>
        <w:suppressLineNumbers w:val="0"/>
      </w:pPr>
      <w:r>
        <w:rPr>
          <w:rFonts w:hint="eastAsia" w:ascii="宋体" w:hAnsi="宋体" w:eastAsia="宋体" w:cs="宋体"/>
          <w:color w:val="auto"/>
          <w:sz w:val="22"/>
          <w:szCs w:val="22"/>
          <w:highlight w:val="none"/>
          <w:u w:val="single"/>
          <w:lang w:val="en-US" w:eastAsia="zh-CN" w:bidi="ar"/>
        </w:rPr>
        <w:t xml:space="preserve">(3.5)、投标</w:t>
      </w:r>
      <w:r>
        <w:rPr>
          <w:rFonts w:hint="eastAsia" w:ascii="宋体" w:hAnsi="宋体" w:eastAsia="宋体" w:cs="宋体"/>
          <w:color w:val="auto"/>
          <w:sz w:val="22"/>
          <w:szCs w:val="22"/>
          <w:highlight w:val="none"/>
          <w:u w:val="single"/>
          <w:lang w:val="en-US" w:eastAsia="zh-CN" w:bidi="ar"/>
        </w:rPr>
        <w:t xml:space="preserve">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p>
    <w:p>
      <w:pPr>
        <w:pStyle w:val="721"/>
        <w:ind w:right="0" w:firstLine="440"/>
        <w:jc w:val="both"/>
        <w:keepLines w:val="0"/>
        <w:keepNext w:val="0"/>
        <w:spacing w:before="0" w:beforeAutospacing="0" w:after="0" w:afterAutospacing="0" w:line="360" w:lineRule="auto"/>
        <w:widowControl/>
        <w:rPr>
          <w:rFonts w:hint="eastAsia" w:ascii="宋体" w:hAnsi="宋体" w:eastAsia="宋体" w:cs="宋体"/>
          <w:color w:val="auto"/>
          <w:sz w:val="22"/>
          <w:szCs w:val="22"/>
          <w:highlight w:val="none"/>
          <w:u w:val="single"/>
        </w:rPr>
        <w:suppressLineNumbers w:val="0"/>
      </w:pPr>
      <w:r>
        <w:rPr>
          <w:rFonts w:hint="eastAsia" w:ascii="宋体" w:hAnsi="宋体" w:eastAsia="宋体" w:cs="宋体"/>
          <w:color w:val="auto"/>
          <w:sz w:val="22"/>
          <w:szCs w:val="22"/>
          <w:highlight w:val="none"/>
          <w:u w:val="single"/>
          <w:lang w:val="en-US" w:eastAsia="zh-CN" w:bidi="ar"/>
        </w:rPr>
        <w:t xml:space="preserve">① 安全文明施工费应按照实际发生变化的措施项目执行连建发[2016]440号规定，未经核定，不得计取；</w:t>
      </w:r>
      <w:r/>
    </w:p>
    <w:p>
      <w:pPr>
        <w:pStyle w:val="721"/>
        <w:ind w:right="0" w:firstLine="440"/>
        <w:jc w:val="both"/>
        <w:keepLines w:val="0"/>
        <w:keepNext w:val="0"/>
        <w:spacing w:before="0" w:beforeAutospacing="0" w:after="0" w:afterAutospacing="0" w:line="360" w:lineRule="auto"/>
        <w:widowControl/>
        <w:rPr>
          <w:rFonts w:hint="eastAsia" w:ascii="宋体" w:hAnsi="宋体" w:eastAsia="宋体" w:cs="宋体"/>
          <w:color w:val="auto"/>
          <w:sz w:val="22"/>
          <w:szCs w:val="22"/>
          <w:highlight w:val="none"/>
          <w:u w:val="single"/>
        </w:rPr>
        <w:suppressLineNumbers w:val="0"/>
      </w:pPr>
      <w:r>
        <w:rPr>
          <w:rFonts w:hint="eastAsia" w:ascii="宋体" w:hAnsi="宋体" w:eastAsia="宋体" w:cs="宋体"/>
          <w:color w:val="auto"/>
          <w:sz w:val="22"/>
          <w:szCs w:val="22"/>
          <w:highlight w:val="none"/>
          <w:u w:val="single"/>
          <w:lang w:val="en-US" w:eastAsia="zh-CN" w:bidi="ar"/>
        </w:rPr>
        <w:t xml:space="preserve">② 采用单价计算的措施项目费，按照实际发生变化措施项目，按照上述（3.1）、（3.2）、（3.3）、（3.4）条确定单价，工程量按实计算；</w:t>
      </w:r>
      <w:r/>
    </w:p>
    <w:p>
      <w:pPr>
        <w:pStyle w:val="721"/>
        <w:ind w:right="0" w:firstLine="440"/>
        <w:jc w:val="both"/>
        <w:keepLines w:val="0"/>
        <w:keepNext w:val="0"/>
        <w:spacing w:before="0" w:beforeAutospacing="0" w:after="0" w:afterAutospacing="0" w:line="360" w:lineRule="auto"/>
        <w:widowControl/>
        <w:rPr>
          <w:rFonts w:hint="eastAsia" w:ascii="宋体" w:hAnsi="宋体" w:eastAsia="宋体" w:cs="宋体"/>
          <w:color w:val="auto"/>
          <w:sz w:val="22"/>
          <w:szCs w:val="22"/>
          <w:highlight w:val="none"/>
          <w:u w:val="single"/>
        </w:rPr>
        <w:suppressLineNumbers w:val="0"/>
      </w:pPr>
      <w:r>
        <w:rPr>
          <w:rFonts w:hint="eastAsia" w:ascii="宋体" w:hAnsi="宋体" w:eastAsia="宋体" w:cs="宋体"/>
          <w:color w:val="auto"/>
          <w:sz w:val="22"/>
          <w:szCs w:val="22"/>
          <w:highlight w:val="none"/>
          <w:u w:val="single"/>
          <w:lang w:val="en-US" w:eastAsia="zh-CN" w:bidi="ar"/>
        </w:rPr>
        <w:t xml:space="preserve">③ 按总价计算的措施项目费，以项为单位的包干使用；</w:t>
      </w:r>
      <w:r/>
    </w:p>
    <w:p>
      <w:pPr>
        <w:pStyle w:val="721"/>
        <w:ind w:right="0" w:firstLine="440"/>
        <w:jc w:val="both"/>
        <w:keepLines w:val="0"/>
        <w:keepNext w:val="0"/>
        <w:spacing w:before="0" w:beforeAutospacing="0" w:after="0" w:afterAutospacing="0" w:line="360" w:lineRule="auto"/>
        <w:widowControl/>
        <w:rPr>
          <w:rFonts w:hint="eastAsia" w:ascii="宋体" w:hAnsi="宋体" w:eastAsia="宋体" w:cs="宋体"/>
          <w:color w:val="auto"/>
          <w:sz w:val="22"/>
          <w:szCs w:val="22"/>
          <w:highlight w:val="none"/>
          <w:u w:val="single"/>
        </w:rPr>
        <w:suppressLineNumbers w:val="0"/>
      </w:pPr>
      <w:r>
        <w:rPr>
          <w:rFonts w:hint="eastAsia" w:ascii="宋体" w:hAnsi="宋体" w:eastAsia="宋体" w:cs="宋体"/>
          <w:color w:val="auto"/>
          <w:sz w:val="22"/>
          <w:szCs w:val="22"/>
          <w:highlight w:val="none"/>
          <w:u w:val="single"/>
          <w:lang w:val="en-US" w:eastAsia="zh-CN" w:bidi="ar"/>
        </w:rPr>
        <w:t xml:space="preserve">④ 采用费率计算的措施项目费，以原计算基数按实调整。</w:t>
      </w:r>
      <w:r/>
    </w:p>
    <w:p>
      <w:pPr>
        <w:pStyle w:val="721"/>
        <w:ind w:right="0"/>
        <w:jc w:val="both"/>
        <w:keepLines w:val="0"/>
        <w:keepNext w:val="0"/>
        <w:spacing w:before="0" w:beforeAutospacing="0" w:after="0" w:afterAutospacing="0" w:line="360" w:lineRule="auto"/>
        <w:widowControl/>
        <w:rPr>
          <w:rFonts w:hint="eastAsia" w:ascii="宋体" w:hAnsi="宋体" w:eastAsia="宋体" w:cs="宋体"/>
          <w:color w:val="auto"/>
          <w:sz w:val="22"/>
          <w:szCs w:val="22"/>
          <w:highlight w:val="none"/>
          <w:u w:val="single"/>
        </w:rPr>
        <w:suppressLineNumbers w:val="0"/>
      </w:pPr>
      <w:r>
        <w:rPr>
          <w:rFonts w:hint="eastAsia" w:ascii="宋体" w:hAnsi="宋体" w:eastAsia="宋体" w:cs="宋体"/>
          <w:color w:val="auto"/>
          <w:sz w:val="22"/>
          <w:szCs w:val="22"/>
          <w:highlight w:val="none"/>
          <w:u w:val="single"/>
          <w:lang w:val="en-US" w:eastAsia="zh-CN" w:bidi="ar"/>
        </w:rPr>
        <w:t xml:space="preserve">如果承包人未事先将拟实施方案提交给发包人确认，则应视为工程变更不引起措施项目费的调整或承包人放弃调整措施项目费的权利。</w:t>
      </w:r>
      <w:r/>
    </w:p>
    <w:p>
      <w:pPr>
        <w:pStyle w:val="721"/>
        <w:ind w:right="0" w:firstLine="440"/>
        <w:jc w:val="both"/>
        <w:keepLines w:val="0"/>
        <w:keepNext w:val="0"/>
        <w:spacing w:before="0" w:beforeAutospacing="0" w:after="0" w:afterAutospacing="0" w:line="360" w:lineRule="auto"/>
        <w:widowControl/>
        <w:rPr>
          <w:rFonts w:hint="eastAsia" w:ascii="宋体" w:hAnsi="宋体" w:eastAsia="宋体" w:cs="宋体"/>
          <w:color w:val="auto"/>
          <w:sz w:val="22"/>
          <w:szCs w:val="22"/>
          <w:highlight w:val="none"/>
          <w:u w:val="single"/>
          <w:lang w:val="en-US" w:eastAsia="zh-CN" w:bidi="ar"/>
        </w:rPr>
        <w:suppressLineNumbers w:val="0"/>
      </w:pPr>
      <w:r>
        <w:rPr>
          <w:rFonts w:hint="default" w:ascii="宋体" w:hAnsi="宋体" w:eastAsia="宋体" w:cs="宋体"/>
          <w:color w:val="auto"/>
          <w:sz w:val="22"/>
          <w:szCs w:val="22"/>
          <w:highlight w:val="none"/>
          <w:u w:val="single"/>
          <w:lang w:val="en-US" w:eastAsia="zh-CN" w:bidi="ar"/>
        </w:rPr>
        <w:t xml:space="preserve">(4)</w:t>
      </w:r>
      <w:r>
        <w:rPr>
          <w:rFonts w:hint="eastAsia" w:ascii="宋体" w:hAnsi="宋体" w:eastAsia="宋体" w:cs="宋体"/>
          <w:color w:val="auto"/>
          <w:sz w:val="22"/>
          <w:szCs w:val="22"/>
          <w:highlight w:val="none"/>
          <w:u w:val="single"/>
          <w:lang w:val="en-US" w:eastAsia="zh-CN" w:bidi="ar"/>
        </w:rPr>
        <w:t xml:space="preserve">、不平衡报价的处理方式：对于工程量增加的过高价项目，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w:t>
      </w:r>
      <w:r>
        <w:rPr>
          <w:rFonts w:hint="default" w:ascii="宋体" w:hAnsi="宋体" w:eastAsia="宋体" w:cs="宋体"/>
          <w:color w:val="auto"/>
          <w:sz w:val="22"/>
          <w:szCs w:val="22"/>
          <w:highlight w:val="none"/>
          <w:u w:val="single"/>
          <w:lang w:val="en-US" w:eastAsia="zh-CN" w:bidi="ar"/>
        </w:rPr>
        <w:t xml:space="preserve">;</w:t>
      </w:r>
      <w:r>
        <w:rPr>
          <w:rFonts w:hint="eastAsia" w:ascii="宋体" w:hAnsi="宋体" w:eastAsia="宋体" w:cs="宋体"/>
          <w:color w:val="auto"/>
          <w:sz w:val="22"/>
          <w:szCs w:val="22"/>
          <w:highlight w:val="none"/>
          <w:u w:val="single"/>
          <w:lang w:val="en-US" w:eastAsia="zh-CN" w:bidi="ar"/>
        </w:rPr>
        <w:t xml:space="preserve">对于工程量减少的过低价项目，按投标价执行。</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10.5承包人的合理化建议</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监理人审查承包人合理化建议的期限：</w:t>
      </w:r>
      <w:r>
        <w:rPr>
          <w:rFonts w:hint="eastAsia" w:ascii="宋体" w:hAnsi="宋体"/>
          <w:color w:val="auto"/>
          <w:szCs w:val="21"/>
          <w:highlight w:val="none"/>
          <w:u w:val="single"/>
        </w:rPr>
        <w:t xml:space="preserve">收到承包人书面合理化建议后7天内</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发包人审批承包人合理化建议的期限：</w:t>
      </w:r>
      <w:r>
        <w:rPr>
          <w:rFonts w:hint="eastAsia" w:ascii="宋体" w:hAnsi="宋体"/>
          <w:color w:val="auto"/>
          <w:szCs w:val="21"/>
          <w:highlight w:val="none"/>
          <w:u w:val="single"/>
        </w:rPr>
        <w:t xml:space="preserve">收到承包人书面合理化建议后7天内</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承包人提出的合理化建议降低了合同价格或者提高了工程经济效益的奖励的方法和金额为：无</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10.7暂估价</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暂估价材料和工程设备（如有）的明细详见暂估价一览表</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10.7.1依法必须招标的暂估价项目</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对于依法必须招标的暂估价项目的确认和批准采取以下方式确定。</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对于依法必须招标的暂估价项目，由发包人和承包人共同招标确定暂估价供应商或分包人，承包人按照施工进度计划，在招标工作启动前14天通知发包人，并提交暂估价招标方案和工作分工。发包人应在收到后7天内确认。确定中标人后，由发包人、承包人与中标人共同签订暂估价合同。</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10.7.2不属于依法必须招标的暂估价项目</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对于不属于依法必须招标的暂估价项目的确认和批准采取第</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种方式确定。</w:t>
      </w:r>
      <w:r/>
    </w:p>
    <w:p>
      <w:pPr>
        <w:ind w:firstLine="440"/>
        <w:spacing w:line="360" w:lineRule="auto"/>
        <w:rPr>
          <w:color w:val="auto"/>
          <w:szCs w:val="21"/>
          <w:highlight w:val="none"/>
        </w:rPr>
      </w:pPr>
      <w:r>
        <w:rPr>
          <w:rFonts w:hint="eastAsia" w:ascii="宋体" w:hAnsi="宋体"/>
          <w:color w:val="auto"/>
          <w:szCs w:val="21"/>
          <w:highlight w:val="none"/>
        </w:rPr>
        <w:t xml:space="preserve">不属于依法必须招标的暂估价项目</w:t>
      </w:r>
      <w:r>
        <w:rPr>
          <w:rFonts w:hint="eastAsia"/>
          <w:color w:val="auto"/>
          <w:szCs w:val="21"/>
          <w:highlight w:val="none"/>
        </w:rPr>
        <w:t xml:space="preserve">由承包人提出实施计划及价款，报监理、审计、发包人确认后实施。</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承包人直接实施的暂估价项目的约定：</w:t>
      </w:r>
      <w:r>
        <w:rPr>
          <w:rFonts w:hint="eastAsia" w:ascii="宋体" w:hAnsi="宋体"/>
          <w:color w:val="auto"/>
          <w:szCs w:val="21"/>
          <w:highlight w:val="none"/>
          <w:u w:val="single"/>
        </w:rPr>
        <w:t xml:space="preserve"> /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10.8暂列金额</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合同当事人关于暂列金额使用的约定：</w:t>
      </w:r>
      <w:r>
        <w:rPr>
          <w:rFonts w:hint="eastAsia" w:ascii="宋体" w:hAnsi="宋体"/>
          <w:color w:val="auto"/>
          <w:szCs w:val="21"/>
          <w:highlight w:val="none"/>
          <w:u w:val="single"/>
        </w:rPr>
        <w:t xml:space="preserve"> 暂列金额应按照发包人的要求使用。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11.价格调整</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11.1市场价格波动引起的调整</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市场价格波动是否调整合同价格的约定：</w:t>
      </w:r>
      <w:r>
        <w:rPr>
          <w:rFonts w:hint="eastAsia" w:ascii="宋体" w:hAnsi="宋体"/>
          <w:color w:val="auto"/>
          <w:szCs w:val="21"/>
          <w:highlight w:val="none"/>
          <w:u w:val="single"/>
        </w:rPr>
        <w:t xml:space="preserve">不予调整</w:t>
      </w:r>
      <w:r>
        <w:rPr>
          <w:rFonts w:ascii="宋体" w:hAnsi="宋体"/>
          <w:color w:val="auto"/>
          <w:szCs w:val="21"/>
          <w:highlight w:val="none"/>
        </w:rPr>
        <w:t xml:space="preserve">。</w:t>
      </w:r>
      <w:r/>
    </w:p>
    <w:p>
      <w:pPr>
        <w:ind w:firstLine="44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调整范围：</w:t>
      </w:r>
      <w:r>
        <w:rPr>
          <w:rFonts w:hint="eastAsia" w:ascii="宋体" w:hAnsi="宋体"/>
          <w:bCs/>
          <w:color w:val="auto"/>
          <w:szCs w:val="21"/>
          <w:highlight w:val="none"/>
          <w:u w:val="single"/>
        </w:rPr>
        <w:t xml:space="preserve">/</w:t>
      </w:r>
      <w:r>
        <w:rPr>
          <w:rFonts w:hint="eastAsia" w:ascii="宋体" w:hAnsi="宋体"/>
          <w:bCs/>
          <w:color w:val="auto"/>
          <w:szCs w:val="21"/>
          <w:highlight w:val="none"/>
        </w:rPr>
        <w:t xml:space="preserve">。</w:t>
      </w:r>
      <w:r/>
    </w:p>
    <w:p>
      <w:pPr>
        <w:ind w:firstLine="440"/>
        <w:jc w:val="left"/>
        <w:spacing w:line="360" w:lineRule="auto"/>
        <w:rPr>
          <w:rFonts w:ascii="宋体" w:hAnsi="宋体"/>
          <w:bCs/>
          <w:color w:val="auto"/>
          <w:szCs w:val="21"/>
          <w:highlight w:val="none"/>
        </w:rPr>
      </w:pPr>
      <w:r>
        <w:rPr>
          <w:rFonts w:ascii="宋体" w:hAnsi="宋体"/>
          <w:bCs/>
          <w:color w:val="auto"/>
          <w:szCs w:val="21"/>
          <w:highlight w:val="none"/>
        </w:rPr>
        <w:t xml:space="preserve">因市场价格波动调整合同价格，采用以下第</w:t>
      </w:r>
      <w:r>
        <w:rPr>
          <w:rFonts w:ascii="宋体" w:hAnsi="宋体"/>
          <w:bCs/>
          <w:color w:val="auto"/>
          <w:szCs w:val="21"/>
          <w:highlight w:val="none"/>
          <w:u w:val="single"/>
        </w:rPr>
        <w:t xml:space="preserve"> </w:t>
      </w:r>
      <w:r>
        <w:rPr>
          <w:rFonts w:hint="eastAsia" w:ascii="宋体" w:hAnsi="宋体"/>
          <w:bCs/>
          <w:color w:val="auto"/>
          <w:szCs w:val="21"/>
          <w:highlight w:val="none"/>
          <w:u w:val="single"/>
        </w:rPr>
        <w:t xml:space="preserve">/</w:t>
      </w:r>
      <w:r>
        <w:rPr>
          <w:rFonts w:ascii="宋体" w:hAnsi="宋体"/>
          <w:bCs/>
          <w:color w:val="auto"/>
          <w:szCs w:val="21"/>
          <w:highlight w:val="none"/>
        </w:rPr>
        <w:t xml:space="preserve">种方式对合同价格进行调整：</w:t>
      </w:r>
      <w:r/>
    </w:p>
    <w:p>
      <w:pPr>
        <w:ind w:firstLine="440"/>
        <w:jc w:val="left"/>
        <w:spacing w:line="360" w:lineRule="auto"/>
        <w:rPr>
          <w:rFonts w:ascii="宋体" w:hAnsi="宋体"/>
          <w:bCs/>
          <w:color w:val="auto"/>
          <w:szCs w:val="21"/>
          <w:highlight w:val="none"/>
        </w:rPr>
      </w:pPr>
      <w:r>
        <w:rPr>
          <w:rFonts w:ascii="宋体" w:hAnsi="宋体"/>
          <w:bCs/>
          <w:color w:val="auto"/>
          <w:szCs w:val="21"/>
          <w:highlight w:val="none"/>
        </w:rPr>
        <w:t xml:space="preserve">第1种方式：采用价格指数</w:t>
      </w:r>
      <w:r>
        <w:rPr>
          <w:rFonts w:hint="eastAsia" w:ascii="宋体" w:hAnsi="宋体"/>
          <w:bCs/>
          <w:color w:val="auto"/>
          <w:szCs w:val="21"/>
          <w:highlight w:val="none"/>
        </w:rPr>
        <w:t xml:space="preserve">进行价格</w:t>
      </w:r>
      <w:r>
        <w:rPr>
          <w:rFonts w:ascii="宋体" w:hAnsi="宋体"/>
          <w:bCs/>
          <w:color w:val="auto"/>
          <w:szCs w:val="21"/>
          <w:highlight w:val="none"/>
        </w:rPr>
        <w:t xml:space="preserve">调整。</w:t>
      </w:r>
      <w:r/>
    </w:p>
    <w:p>
      <w:pPr>
        <w:ind w:firstLine="440"/>
        <w:jc w:val="left"/>
        <w:spacing w:line="360" w:lineRule="auto"/>
        <w:rPr>
          <w:rFonts w:ascii="宋体" w:hAnsi="宋体"/>
          <w:bCs/>
          <w:color w:val="auto"/>
          <w:szCs w:val="21"/>
          <w:highlight w:val="none"/>
          <w:u w:val="single"/>
        </w:rPr>
      </w:pPr>
      <w:r>
        <w:rPr>
          <w:rFonts w:ascii="宋体" w:hAnsi="宋体"/>
          <w:bCs/>
          <w:color w:val="auto"/>
          <w:szCs w:val="21"/>
          <w:highlight w:val="none"/>
        </w:rPr>
        <w:t xml:space="preserve">关于各可调因子、定值和变值权重，以及基本价格指数及其来源的约定：</w:t>
      </w:r>
      <w:r>
        <w:rPr>
          <w:rFonts w:hint="eastAsia" w:ascii="宋体" w:hAnsi="宋体"/>
          <w:bCs/>
          <w:color w:val="auto"/>
          <w:szCs w:val="21"/>
          <w:highlight w:val="none"/>
          <w:u w:val="single"/>
        </w:rPr>
        <w:t xml:space="preserve">/</w:t>
      </w:r>
      <w:r>
        <w:rPr>
          <w:rFonts w:ascii="宋体" w:hAnsi="宋体"/>
          <w:bCs/>
          <w:color w:val="auto"/>
          <w:szCs w:val="21"/>
          <w:highlight w:val="none"/>
          <w:u w:val="single"/>
        </w:rPr>
        <w:t xml:space="preserve"> </w:t>
      </w:r>
      <w:r>
        <w:rPr>
          <w:rFonts w:ascii="宋体" w:hAnsi="宋体"/>
          <w:bCs/>
          <w:color w:val="auto"/>
          <w:szCs w:val="21"/>
          <w:highlight w:val="none"/>
        </w:rPr>
        <w:t xml:space="preserve">；</w:t>
      </w:r>
      <w:r/>
    </w:p>
    <w:p>
      <w:pPr>
        <w:ind w:firstLine="440"/>
        <w:jc w:val="left"/>
        <w:spacing w:line="360" w:lineRule="auto"/>
        <w:rPr>
          <w:rFonts w:ascii="宋体" w:hAnsi="宋体"/>
          <w:bCs/>
          <w:color w:val="auto"/>
          <w:szCs w:val="21"/>
          <w:highlight w:val="none"/>
        </w:rPr>
      </w:pPr>
      <w:r>
        <w:rPr>
          <w:rFonts w:ascii="宋体" w:hAnsi="宋体"/>
          <w:bCs/>
          <w:color w:val="auto"/>
          <w:szCs w:val="21"/>
          <w:highlight w:val="none"/>
        </w:rPr>
        <w:t xml:space="preserve">第2种方式：采用造价信息</w:t>
      </w:r>
      <w:r>
        <w:rPr>
          <w:rFonts w:hint="eastAsia" w:ascii="宋体" w:hAnsi="宋体"/>
          <w:bCs/>
          <w:color w:val="auto"/>
          <w:szCs w:val="21"/>
          <w:highlight w:val="none"/>
        </w:rPr>
        <w:t xml:space="preserve">进行价格</w:t>
      </w:r>
      <w:r>
        <w:rPr>
          <w:rFonts w:ascii="宋体" w:hAnsi="宋体"/>
          <w:bCs/>
          <w:color w:val="auto"/>
          <w:szCs w:val="21"/>
          <w:highlight w:val="none"/>
        </w:rPr>
        <w:t xml:space="preserve">调整。</w:t>
      </w:r>
      <w:r/>
    </w:p>
    <w:p>
      <w:pPr>
        <w:ind w:firstLine="440"/>
        <w:spacing w:line="360" w:lineRule="auto"/>
        <w:rPr>
          <w:rFonts w:ascii="宋体" w:hAnsi="宋体"/>
          <w:bCs/>
          <w:color w:val="auto"/>
          <w:szCs w:val="21"/>
          <w:highlight w:val="none"/>
        </w:rPr>
      </w:pPr>
      <w:r>
        <w:rPr>
          <w:rFonts w:ascii="宋体" w:hAnsi="宋体"/>
          <w:bCs/>
          <w:color w:val="auto"/>
          <w:szCs w:val="21"/>
          <w:highlight w:val="none"/>
        </w:rPr>
        <w:t xml:space="preserve">第3种方式：其他价格调整方式：</w:t>
      </w:r>
      <w:r>
        <w:rPr>
          <w:rFonts w:hint="eastAsia" w:ascii="宋体" w:hAnsi="宋体"/>
          <w:bCs/>
          <w:color w:val="auto"/>
          <w:szCs w:val="21"/>
          <w:highlight w:val="none"/>
          <w:u w:val="single"/>
        </w:rPr>
        <w:t xml:space="preserve"> /  </w:t>
      </w:r>
      <w:r>
        <w:rPr>
          <w:rFonts w:ascii="宋体" w:hAnsi="宋体"/>
          <w:bCs/>
          <w:color w:val="auto"/>
          <w:szCs w:val="21"/>
          <w:highlight w:val="none"/>
          <w:u w:val="single"/>
        </w:rPr>
        <w:t xml:space="preserve"> </w:t>
      </w:r>
      <w:r>
        <w:rPr>
          <w:rFonts w:ascii="宋体" w:hAnsi="宋体"/>
          <w:bCs/>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12.合同价格、计量与支付</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12.1合同价格形式</w:t>
      </w:r>
      <w:r/>
    </w:p>
    <w:p>
      <w:pPr>
        <w:numPr>
          <w:ilvl w:val="0"/>
          <w:numId w:val="3"/>
        </w:numPr>
        <w:ind w:firstLine="440"/>
        <w:spacing w:line="360" w:lineRule="auto"/>
        <w:rPr>
          <w:rFonts w:hint="eastAsia" w:ascii="宋体" w:hAnsi="宋体"/>
          <w:color w:val="auto"/>
          <w:szCs w:val="21"/>
          <w:highlight w:val="none"/>
        </w:rPr>
      </w:pPr>
      <w:r>
        <w:rPr>
          <w:rFonts w:hint="eastAsia" w:ascii="宋体" w:hAnsi="宋体"/>
          <w:color w:val="auto"/>
          <w:szCs w:val="21"/>
          <w:highlight w:val="none"/>
        </w:rPr>
        <w:t xml:space="preserve">单价合同</w:t>
      </w:r>
      <w:r/>
    </w:p>
    <w:p>
      <w:pPr>
        <w:ind w:firstLine="440"/>
        <w:jc w:val="left"/>
        <w:spacing w:line="360" w:lineRule="auto"/>
        <w:rPr>
          <w:rFonts w:hint="eastAsia" w:ascii="宋体" w:hAnsi="宋体"/>
          <w:color w:val="auto"/>
          <w:szCs w:val="21"/>
        </w:rPr>
      </w:pPr>
      <w:r>
        <w:rPr>
          <w:rFonts w:hint="eastAsia" w:ascii="宋体" w:hAnsi="宋体"/>
          <w:color w:val="auto"/>
          <w:szCs w:val="21"/>
        </w:rPr>
        <w:t xml:space="preserve">单价合同</w:t>
      </w:r>
      <w:r/>
    </w:p>
    <w:p>
      <w:pPr>
        <w:ind w:firstLine="440"/>
        <w:jc w:val="left"/>
        <w:spacing w:line="360" w:lineRule="auto"/>
        <w:rPr>
          <w:rFonts w:hint="eastAsia" w:ascii="宋体" w:hAnsi="宋体"/>
          <w:color w:val="auto"/>
          <w:szCs w:val="21"/>
        </w:rPr>
      </w:pPr>
      <w:r>
        <w:rPr>
          <w:rFonts w:hint="eastAsia" w:ascii="宋体" w:hAnsi="宋体"/>
          <w:color w:val="auto"/>
          <w:szCs w:val="21"/>
        </w:rPr>
        <w:t xml:space="preserve"> 采用固定单价合同，固定单价为综合单价（综合单价包括人工费、材料费、机械费、管理费、利润、风险费用）。承包人已充分考虑施工期间各类人工、材料、机械的市场风险等风险计入单价报价，结算时综合单价不再调整。</w:t>
      </w:r>
      <w:r/>
    </w:p>
    <w:p>
      <w:pPr>
        <w:ind w:firstLine="440"/>
        <w:jc w:val="left"/>
        <w:spacing w:line="360" w:lineRule="auto"/>
        <w:rPr>
          <w:rFonts w:hint="eastAsia" w:ascii="宋体" w:hAnsi="宋体"/>
          <w:color w:val="auto"/>
          <w:szCs w:val="21"/>
        </w:rPr>
      </w:pPr>
      <w:r>
        <w:rPr>
          <w:rFonts w:hint="eastAsia" w:ascii="宋体" w:hAnsi="宋体"/>
          <w:color w:val="auto"/>
          <w:szCs w:val="21"/>
        </w:rPr>
        <w:t xml:space="preserve">综合单价包含的风险范围：承包人风险：①各类人工、材料、机械的市场风险；②为完成本工程所承担的施工期间除不可抗力、发包人风险以外的其他一切风险。</w:t>
      </w:r>
      <w:r/>
    </w:p>
    <w:p>
      <w:pPr>
        <w:ind w:firstLine="440"/>
        <w:jc w:val="left"/>
        <w:spacing w:line="360" w:lineRule="auto"/>
        <w:rPr>
          <w:rFonts w:hint="eastAsia" w:ascii="宋体" w:hAnsi="宋体"/>
          <w:color w:val="auto"/>
          <w:szCs w:val="21"/>
        </w:rPr>
      </w:pPr>
      <w:r>
        <w:rPr>
          <w:rFonts w:hint="eastAsia" w:ascii="宋体" w:hAnsi="宋体"/>
          <w:color w:val="auto"/>
          <w:szCs w:val="21"/>
        </w:rPr>
        <w:t xml:space="preserve">风险费用的计算方法：承包人投标时应自行充分考虑风险，除不可抗力及发包人风险外，今后不做调整。本工程主要材料风险计算方法执行专用条款相关规定。</w:t>
      </w:r>
      <w:r/>
    </w:p>
    <w:p>
      <w:pPr>
        <w:ind w:firstLine="440"/>
        <w:jc w:val="left"/>
        <w:spacing w:line="360" w:lineRule="auto"/>
        <w:rPr>
          <w:rFonts w:hint="default" w:eastAsia="黑体"/>
          <w:color w:val="auto"/>
          <w:highlight w:val="none"/>
          <w:lang w:val="en-US" w:eastAsia="zh-CN"/>
        </w:rPr>
      </w:pPr>
      <w:r>
        <w:rPr>
          <w:rFonts w:hint="eastAsia" w:ascii="宋体" w:hAnsi="宋体"/>
          <w:color w:val="auto"/>
          <w:szCs w:val="21"/>
        </w:rPr>
        <w:t xml:space="preserve">风险范围以外合同价格的调整方法：</w:t>
      </w:r>
      <w:r>
        <w:rPr>
          <w:rFonts w:hint="eastAsia" w:ascii="宋体" w:hAnsi="宋体"/>
          <w:color w:val="auto"/>
          <w:szCs w:val="21"/>
          <w:u w:val="single"/>
        </w:rPr>
        <w:t xml:space="preserve">  /   </w:t>
      </w:r>
      <w:r>
        <w:rPr>
          <w:rFonts w:hint="eastAsia" w:ascii="宋体" w:hAnsi="宋体"/>
          <w:color w:val="auto"/>
          <w:szCs w:val="21"/>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12.2预付款</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12.2.1预付款的支付</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预付款支付比例或金额：</w:t>
      </w:r>
      <w:r>
        <w:rPr>
          <w:rFonts w:ascii="宋体" w:hAnsi="宋体"/>
          <w:color w:val="auto"/>
          <w:szCs w:val="21"/>
          <w:highlight w:val="none"/>
          <w:u w:val="single"/>
        </w:rPr>
        <w:t xml:space="preserve">合同价的10%</w:t>
      </w:r>
      <w:r>
        <w:rPr>
          <w:rFonts w:hint="eastAsia" w:ascii="宋体" w:hAnsi="宋体"/>
          <w:color w:val="auto"/>
          <w:szCs w:val="21"/>
          <w:highlight w:val="none"/>
          <w:u w:val="single"/>
        </w:rPr>
        <w:t xml:space="preserve">。</w:t>
      </w:r>
      <w:r/>
    </w:p>
    <w:p>
      <w:pPr>
        <w:ind w:firstLine="44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预付款扣回的方式：</w:t>
      </w:r>
      <w:r>
        <w:rPr>
          <w:rFonts w:hint="eastAsia" w:ascii="宋体" w:hAnsi="宋体" w:cs="宋体"/>
          <w:color w:val="auto"/>
          <w:szCs w:val="21"/>
          <w:highlight w:val="none"/>
          <w:u w:val="single"/>
        </w:rPr>
        <w:t xml:space="preserve">付第一笔工程款时扣回。</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12.3计量</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12.3.1计量原则</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工程量计算规则：</w:t>
      </w:r>
      <w:r>
        <w:rPr>
          <w:rFonts w:hint="eastAsia" w:ascii="宋体" w:hAnsi="宋体"/>
          <w:color w:val="auto"/>
          <w:szCs w:val="21"/>
          <w:highlight w:val="none"/>
          <w:u w:val="single"/>
        </w:rPr>
        <w:t xml:space="preserve">工程量计算规则执行国家标准《建设工程工程量清单计价规范》(GB50500-2013)、现行计价定额及相关图集；承包人实际完成的工程量按约定的工程量计算规则和有合同约束力的图纸进行计量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12.3.2计量周期</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关于计量周期的约定：</w:t>
      </w:r>
      <w:r>
        <w:rPr>
          <w:rFonts w:hint="eastAsia" w:ascii="宋体" w:hAnsi="宋体"/>
          <w:color w:val="auto"/>
          <w:szCs w:val="21"/>
          <w:highlight w:val="none"/>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12.3.3单价合同的计量</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关于单价合同计量的约定：</w:t>
      </w:r>
      <w:r>
        <w:rPr>
          <w:rFonts w:hint="eastAsia" w:ascii="宋体" w:cs="宋体"/>
          <w:color w:val="auto"/>
          <w:szCs w:val="21"/>
          <w:highlight w:val="none"/>
          <w:u w:val="single"/>
          <w:lang w:bidi="ar"/>
        </w:rPr>
        <w:t xml:space="preserve">工程量按实计量</w:t>
      </w:r>
      <w:r>
        <w:rPr>
          <w:rFonts w:hint="eastAsia" w:ascii="宋体" w:hAnsi="宋体"/>
          <w:color w:val="auto"/>
          <w:szCs w:val="21"/>
          <w:highlight w:val="none"/>
          <w:u w:val="singl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12.3.4总价合同的计量</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关于总价合同计量的约定：</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12.3.5总价合同采用支付分解表计量支付的，是否适用第12.3.4项〔总价合同的计量〕约定进行计量：</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12.3.6其他价格形式合同的计量</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其他价格形式的计量方式和程序：</w:t>
      </w:r>
      <w:r/>
    </w:p>
    <w:p>
      <w:pPr>
        <w:ind w:firstLine="440"/>
        <w:spacing w:line="360" w:lineRule="auto"/>
        <w:rPr>
          <w:rFonts w:ascii="宋体" w:hAnsi="宋体"/>
          <w:color w:val="auto"/>
          <w:szCs w:val="21"/>
          <w:highlight w:val="none"/>
        </w:rPr>
      </w:pPr>
      <w:r>
        <w:rPr>
          <w:rFonts w:hint="eastAsia" w:ascii="宋体" w:hAnsi="宋体"/>
          <w:color w:val="auto"/>
          <w:szCs w:val="21"/>
          <w:highlight w:val="none"/>
          <w:u w:val="single"/>
        </w:rPr>
        <w:t xml:space="preserve">  /   </w:t>
      </w:r>
      <w:r/>
    </w:p>
    <w:p>
      <w:pPr>
        <w:ind w:firstLine="442"/>
        <w:spacing w:line="360" w:lineRule="auto"/>
        <w:rPr>
          <w:rFonts w:ascii="宋体" w:hAnsi="宋体"/>
          <w:b/>
          <w:color w:val="auto"/>
          <w:szCs w:val="21"/>
          <w:highlight w:val="none"/>
        </w:rPr>
      </w:pPr>
      <w:r>
        <w:rPr>
          <w:rFonts w:hint="eastAsia" w:ascii="宋体" w:hAnsi="宋体"/>
          <w:b/>
          <w:color w:val="auto"/>
          <w:szCs w:val="21"/>
          <w:highlight w:val="none"/>
        </w:rPr>
        <w:t xml:space="preserve">12.4工程进度款支付</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12.4.1付款周期</w:t>
      </w:r>
      <w:r/>
    </w:p>
    <w:p>
      <w:pPr>
        <w:ind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关于付款周期的约定：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b/>
          <w:color w:val="auto"/>
          <w:highlight w:val="none"/>
          <w:lang w:eastAsia="zh-CN"/>
        </w:rPr>
        <w:t xml:space="preserve">（</w:t>
      </w:r>
      <w:r>
        <w:rPr>
          <w:rFonts w:hint="eastAsia" w:ascii="宋体" w:hAnsi="宋体" w:eastAsia="宋体" w:cs="宋体"/>
          <w:b/>
          <w:color w:val="auto"/>
          <w:highlight w:val="none"/>
          <w:lang w:val="en-US" w:eastAsia="zh-CN"/>
        </w:rPr>
        <w:t xml:space="preserve">1</w:t>
      </w:r>
      <w:r>
        <w:rPr>
          <w:rFonts w:hint="eastAsia" w:ascii="宋体" w:hAnsi="宋体" w:eastAsia="宋体" w:cs="宋体"/>
          <w:b/>
          <w:color w:val="auto"/>
          <w:highlight w:val="none"/>
          <w:lang w:eastAsia="zh-CN"/>
        </w:rPr>
        <w:t xml:space="preserve">）</w:t>
      </w:r>
      <w:r>
        <w:rPr>
          <w:rFonts w:hint="eastAsia" w:ascii="宋体" w:hAnsi="宋体" w:eastAsia="宋体" w:cs="宋体"/>
          <w:b/>
          <w:bCs/>
          <w:color w:val="auto"/>
          <w:sz w:val="22"/>
          <w:szCs w:val="22"/>
          <w:highlight w:val="none"/>
          <w:lang w:val="en-US" w:eastAsia="zh-CN"/>
        </w:rPr>
        <w:t xml:space="preserve">本工程预付款为合同价的</w:t>
      </w:r>
      <w:r>
        <w:rPr>
          <w:rFonts w:hint="eastAsia" w:cs="宋体"/>
          <w:b/>
          <w:bCs/>
          <w:color w:val="auto"/>
          <w:sz w:val="22"/>
          <w:szCs w:val="22"/>
          <w:highlight w:val="none"/>
          <w:lang w:val="en-US" w:eastAsia="zh-CN"/>
        </w:rPr>
        <w:t xml:space="preserve">1</w:t>
      </w:r>
      <w:r>
        <w:rPr>
          <w:rFonts w:hint="eastAsia" w:ascii="宋体" w:hAnsi="宋体" w:eastAsia="宋体" w:cs="宋体"/>
          <w:b/>
          <w:bCs/>
          <w:color w:val="auto"/>
          <w:sz w:val="22"/>
          <w:szCs w:val="22"/>
          <w:highlight w:val="none"/>
          <w:lang w:val="en-US" w:eastAsia="zh-CN"/>
        </w:rPr>
        <w:t xml:space="preserve">0%，工程竣工验收后付至合同价的80%，审计后付至合同价的97%，留3%质保金，质保期满后付清（无息）。</w:t>
      </w:r>
      <w:r/>
    </w:p>
    <w:p>
      <w:pPr>
        <w:ind w:firstLine="440"/>
        <w:spacing w:line="360" w:lineRule="auto"/>
        <w:rPr>
          <w:rFonts w:ascii="宋体" w:hAnsi="宋体"/>
          <w:color w:val="auto"/>
          <w:szCs w:val="21"/>
          <w:highlight w:val="none"/>
        </w:rPr>
      </w:pP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2</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sz w:val="22"/>
          <w:szCs w:val="22"/>
          <w:highlight w:val="none"/>
          <w:lang w:val="en-US" w:eastAsia="zh-CN"/>
        </w:rPr>
        <w:t xml:space="preserve">付款前成交供应商应向采购人开具正规发票，采购人自收到发票后10个工作日内将资金支付至合同约定的成交供应商账户（发票开具日期计算）</w:t>
      </w:r>
      <w:r>
        <w:rPr>
          <w:rFonts w:hint="eastAsia" w:ascii="宋体" w:hAnsi="宋体" w:eastAsia="宋体" w:cs="宋体"/>
          <w:color w:val="auto"/>
          <w:highlight w:val="none"/>
          <w:lang w:eastAsia="zh-CN"/>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12.4.2进度付款申请单的编制</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关于进度付款申请单编制的约定：</w:t>
      </w:r>
      <w:r>
        <w:rPr>
          <w:rFonts w:hint="eastAsia" w:ascii="宋体" w:hAnsi="宋体"/>
          <w:color w:val="auto"/>
          <w:szCs w:val="21"/>
          <w:highlight w:val="none"/>
          <w:u w:val="single"/>
        </w:rPr>
        <w:t xml:space="preserve">不包含工程变更、签证、索赔费用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12.4.3进度付款申请单的提交</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(1)单价合同进度付款申请单提交的约定：</w:t>
      </w:r>
      <w:r>
        <w:rPr>
          <w:rFonts w:hint="eastAsia" w:ascii="宋体" w:hAnsi="宋体"/>
          <w:color w:val="auto"/>
          <w:szCs w:val="21"/>
          <w:highlight w:val="none"/>
          <w:u w:val="single"/>
        </w:rPr>
        <w:t xml:space="preserve">承包人应按当月实际进度在每月</w:t>
      </w:r>
      <w:r>
        <w:rPr>
          <w:rFonts w:ascii="宋体" w:hAnsi="宋体"/>
          <w:color w:val="auto"/>
          <w:szCs w:val="21"/>
          <w:highlight w:val="none"/>
          <w:u w:val="single"/>
        </w:rPr>
        <w:t xml:space="preserve">2</w:t>
      </w:r>
      <w:r>
        <w:rPr>
          <w:rFonts w:hint="eastAsia" w:ascii="宋体" w:hAnsi="宋体"/>
          <w:color w:val="auto"/>
          <w:szCs w:val="21"/>
          <w:highlight w:val="none"/>
          <w:u w:val="single"/>
        </w:rPr>
        <w:t xml:space="preserve">5</w:t>
      </w:r>
      <w:r>
        <w:rPr>
          <w:rFonts w:ascii="宋体" w:hAnsi="宋体"/>
          <w:color w:val="auto"/>
          <w:szCs w:val="21"/>
          <w:highlight w:val="none"/>
          <w:u w:val="single"/>
        </w:rPr>
        <w:t xml:space="preserve">日前向监理工程师报送月度已完工且验收合格工程的工程款支付报审表及相关</w:t>
      </w:r>
      <w:r>
        <w:rPr>
          <w:rFonts w:hint="eastAsia" w:ascii="宋体" w:hAnsi="宋体"/>
          <w:color w:val="auto"/>
          <w:szCs w:val="21"/>
          <w:highlight w:val="none"/>
          <w:u w:val="single"/>
        </w:rPr>
        <w:t xml:space="preserve">资料</w:t>
      </w:r>
      <w:r>
        <w:rPr>
          <w:rFonts w:ascii="仿宋" w:hAnsi="仿宋" w:eastAsia="仿宋"/>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(2)总价合同进度付款申请单提交的约定：</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(3)其他价格形式合同进度付款申请单提交的约定：</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none"/>
          <w:lang w:val="en-US" w:eastAsia="zh-CN"/>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12.4.4进度款审核和支付</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(1)监理人审查并报送发包人的期限：</w:t>
      </w:r>
      <w:r>
        <w:rPr>
          <w:rFonts w:hint="eastAsia" w:ascii="宋体" w:hAnsi="宋体"/>
          <w:color w:val="auto"/>
          <w:szCs w:val="21"/>
          <w:highlight w:val="none"/>
          <w:u w:val="single"/>
        </w:rPr>
        <w:t xml:space="preserve"> 收到承包人提交资料后7天内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发包人完成审批并签发进度款支付证书的期限：</w:t>
      </w:r>
      <w:r>
        <w:rPr>
          <w:rFonts w:hint="eastAsia" w:ascii="宋体" w:hAnsi="宋体"/>
          <w:color w:val="auto"/>
          <w:szCs w:val="21"/>
          <w:highlight w:val="none"/>
          <w:u w:val="single"/>
        </w:rPr>
        <w:t xml:space="preserve">收到承包人提交资料后7天内</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(2)发包人支付进度款的期限：</w:t>
      </w:r>
      <w:r>
        <w:rPr>
          <w:rFonts w:hint="eastAsia" w:ascii="宋体" w:hAnsi="宋体"/>
          <w:color w:val="auto"/>
          <w:szCs w:val="21"/>
          <w:highlight w:val="none"/>
          <w:u w:val="single"/>
        </w:rPr>
        <w:t xml:space="preserve"> 按资金到位情况拨付</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发包人逾期支付进度款的违约金的计算方式：</w:t>
      </w:r>
      <w:r>
        <w:rPr>
          <w:rFonts w:hint="eastAsia" w:ascii="宋体" w:hAnsi="宋体"/>
          <w:color w:val="auto"/>
          <w:szCs w:val="21"/>
          <w:highlight w:val="none"/>
          <w:u w:val="single"/>
        </w:rPr>
        <w:t xml:space="preserve"> 无；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12.4.6支付分解表的编制</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2、总价合同支付分解表的编制与审批：</w:t>
      </w:r>
      <w:r>
        <w:rPr>
          <w:rFonts w:hint="eastAsia" w:ascii="宋体" w:hAnsi="宋体"/>
          <w:color w:val="auto"/>
          <w:szCs w:val="21"/>
          <w:highlight w:val="none"/>
          <w:u w:val="single"/>
        </w:rPr>
        <w:t xml:space="preserve"> /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3、单价合同的总价项目支付分解表的编制与审批：</w:t>
      </w:r>
      <w:r>
        <w:rPr>
          <w:rFonts w:hint="eastAsia" w:ascii="宋体" w:hAnsi="宋体"/>
          <w:color w:val="auto"/>
          <w:szCs w:val="21"/>
          <w:highlight w:val="none"/>
          <w:u w:val="single"/>
        </w:rPr>
        <w:t xml:space="preserve">执行通用条款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13.验收和工程试车</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13.1分部分项工程验收</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13.1.2监理人不能按时进行验收时，应提前</w:t>
      </w:r>
      <w:r>
        <w:rPr>
          <w:rFonts w:hint="eastAsia" w:ascii="宋体" w:hAnsi="宋体"/>
          <w:color w:val="auto"/>
          <w:szCs w:val="21"/>
          <w:highlight w:val="none"/>
          <w:u w:val="single"/>
        </w:rPr>
        <w:t xml:space="preserve"> 24 </w:t>
      </w:r>
      <w:r>
        <w:rPr>
          <w:rFonts w:hint="eastAsia" w:ascii="宋体" w:hAnsi="宋体"/>
          <w:color w:val="auto"/>
          <w:szCs w:val="21"/>
          <w:highlight w:val="none"/>
        </w:rPr>
        <w:t xml:space="preserve">小时提交书面延期要求。</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关于延期最长不得超过：</w:t>
      </w:r>
      <w:r>
        <w:rPr>
          <w:rFonts w:hint="eastAsia" w:ascii="宋体" w:hAnsi="宋体"/>
          <w:color w:val="auto"/>
          <w:szCs w:val="21"/>
          <w:highlight w:val="none"/>
          <w:u w:val="single"/>
        </w:rPr>
        <w:t xml:space="preserve">48</w:t>
      </w:r>
      <w:r>
        <w:rPr>
          <w:rFonts w:hint="eastAsia" w:ascii="宋体" w:hAnsi="宋体"/>
          <w:color w:val="auto"/>
          <w:szCs w:val="21"/>
          <w:highlight w:val="none"/>
        </w:rPr>
        <w:t xml:space="preserve">小时。</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13.2竣工验收</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13.2.2竣工验收程序</w:t>
      </w:r>
      <w:r/>
    </w:p>
    <w:p>
      <w:pPr>
        <w:ind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关于竣工验收程序的约定：</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（1）承包人向监理人报送竣工验收申请报告，监理人应在收到竣工验收申请报告后</w:t>
      </w:r>
      <w:r>
        <w:rPr>
          <w:rFonts w:hint="eastAsia" w:ascii="宋体" w:hAnsi="宋体"/>
          <w:color w:val="auto"/>
          <w:szCs w:val="21"/>
          <w:highlight w:val="none"/>
        </w:rPr>
        <w:t xml:space="preserve">14</w:t>
      </w:r>
      <w:r>
        <w:rPr>
          <w:rFonts w:ascii="宋体" w:hAnsi="宋体"/>
          <w:color w:val="auto"/>
          <w:szCs w:val="21"/>
          <w:highlight w:val="none"/>
        </w:rPr>
        <w:t xml:space="preserve">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（2）监理人审查后认为已具备竣工验收条件的，应将竣工验收申请报告提交发包人，发包人应在收到</w:t>
      </w:r>
      <w:r>
        <w:rPr>
          <w:rFonts w:hint="eastAsia" w:ascii="宋体" w:hAnsi="宋体"/>
          <w:color w:val="auto"/>
          <w:szCs w:val="21"/>
          <w:highlight w:val="none"/>
        </w:rPr>
        <w:t xml:space="preserve">经</w:t>
      </w:r>
      <w:r>
        <w:rPr>
          <w:rFonts w:ascii="宋体" w:hAnsi="宋体"/>
          <w:color w:val="auto"/>
          <w:szCs w:val="21"/>
          <w:highlight w:val="none"/>
        </w:rPr>
        <w:t xml:space="preserve">监理人审核的竣工验收申请报告后28天内</w:t>
      </w:r>
      <w:r>
        <w:rPr>
          <w:rFonts w:hint="eastAsia" w:ascii="宋体" w:hAnsi="宋体"/>
          <w:color w:val="auto"/>
          <w:szCs w:val="21"/>
          <w:highlight w:val="none"/>
        </w:rPr>
        <w:t xml:space="preserve">审批</w:t>
      </w:r>
      <w:r>
        <w:rPr>
          <w:rFonts w:ascii="宋体" w:hAnsi="宋体"/>
          <w:color w:val="auto"/>
          <w:szCs w:val="21"/>
          <w:highlight w:val="none"/>
        </w:rPr>
        <w:t xml:space="preserve">完毕并组织监理人、承包人、设计人等相关单位完成竣工验收。</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（3）竣工验收合格的，发包人应在验收合格后</w:t>
      </w:r>
      <w:r>
        <w:rPr>
          <w:rFonts w:hint="eastAsia" w:ascii="宋体" w:hAnsi="宋体"/>
          <w:color w:val="auto"/>
          <w:szCs w:val="21"/>
          <w:highlight w:val="none"/>
        </w:rPr>
        <w:t xml:space="preserve">28</w:t>
      </w:r>
      <w:r>
        <w:rPr>
          <w:rFonts w:ascii="宋体" w:hAnsi="宋体"/>
          <w:color w:val="auto"/>
          <w:szCs w:val="21"/>
          <w:highlight w:val="none"/>
        </w:rPr>
        <w:t xml:space="preserve">天内向承包人签发工程接收证书。发包人无正当理由逾期不颁发工程接收证书的，自验收合格后第</w:t>
      </w:r>
      <w:r>
        <w:rPr>
          <w:rFonts w:hint="eastAsia" w:ascii="宋体" w:hAnsi="宋体"/>
          <w:color w:val="auto"/>
          <w:szCs w:val="21"/>
          <w:highlight w:val="none"/>
        </w:rPr>
        <w:t xml:space="preserve">29</w:t>
      </w:r>
      <w:r>
        <w:rPr>
          <w:rFonts w:ascii="宋体" w:hAnsi="宋体"/>
          <w:color w:val="auto"/>
          <w:szCs w:val="21"/>
          <w:highlight w:val="none"/>
        </w:rPr>
        <w:t xml:space="preserve">天起视为已颁发工程接收证书。</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（5）工程未经验收或验收不合格，发包人擅自使用的，应在转移占有工程后</w:t>
      </w:r>
      <w:r>
        <w:rPr>
          <w:rFonts w:hint="eastAsia" w:ascii="宋体" w:hAnsi="宋体"/>
          <w:color w:val="auto"/>
          <w:szCs w:val="21"/>
          <w:highlight w:val="none"/>
        </w:rPr>
        <w:t xml:space="preserve">28</w:t>
      </w:r>
      <w:r>
        <w:rPr>
          <w:rFonts w:ascii="宋体" w:hAnsi="宋体"/>
          <w:color w:val="auto"/>
          <w:szCs w:val="21"/>
          <w:highlight w:val="none"/>
        </w:rPr>
        <w:t xml:space="preserve">天内向承包人颁发工程接收证书；发包人无正当理由逾期不颁发工程接收证书的，自转移占有后第</w:t>
      </w:r>
      <w:r>
        <w:rPr>
          <w:rFonts w:hint="eastAsia" w:ascii="宋体" w:hAnsi="宋体"/>
          <w:color w:val="auto"/>
          <w:szCs w:val="21"/>
          <w:highlight w:val="none"/>
        </w:rPr>
        <w:t xml:space="preserve">29</w:t>
      </w:r>
      <w:r>
        <w:rPr>
          <w:rFonts w:ascii="宋体" w:hAnsi="宋体"/>
          <w:color w:val="auto"/>
          <w:szCs w:val="21"/>
          <w:highlight w:val="none"/>
        </w:rPr>
        <w:t xml:space="preserve">天起视为已颁发工程接收证书。</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发包人</w:t>
      </w:r>
      <w:r>
        <w:rPr>
          <w:rFonts w:hint="eastAsia" w:ascii="宋体" w:hAnsi="宋体"/>
          <w:color w:val="auto"/>
          <w:szCs w:val="21"/>
          <w:highlight w:val="none"/>
        </w:rPr>
        <w:t xml:space="preserve">未</w:t>
      </w:r>
      <w:r>
        <w:rPr>
          <w:rFonts w:ascii="宋体" w:hAnsi="宋体"/>
          <w:color w:val="auto"/>
          <w:szCs w:val="21"/>
          <w:highlight w:val="none"/>
        </w:rPr>
        <w:t xml:space="preserve">按照本项约定组织竣工验收、颁发工程接收证书的违约金的计算方法：</w:t>
      </w:r>
      <w:r>
        <w:rPr>
          <w:rFonts w:hint="eastAsia" w:ascii="宋体" w:hAnsi="宋体"/>
          <w:color w:val="auto"/>
          <w:szCs w:val="21"/>
          <w:highlight w:val="none"/>
          <w:u w:val="single"/>
        </w:rPr>
        <w:t xml:space="preserve">不计取，违约金为零</w:t>
      </w:r>
      <w:r>
        <w:rPr>
          <w:rFonts w:ascii="宋体" w:hAnsi="宋体"/>
          <w:color w:val="auto"/>
          <w:szCs w:val="21"/>
          <w:highlight w:val="none"/>
          <w:u w:val="singl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13.2.5移交、接收全部与部分工程</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承包人向发包人移交工程的期限：</w:t>
      </w:r>
      <w:r>
        <w:rPr>
          <w:rFonts w:hint="eastAsia" w:ascii="宋体" w:hAnsi="宋体"/>
          <w:color w:val="auto"/>
          <w:szCs w:val="21"/>
          <w:highlight w:val="none"/>
          <w:u w:val="single"/>
        </w:rPr>
        <w:t xml:space="preserve">执行通用条款</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发包人未按本合同约定接收全部或部分工程的，违约金的计算方法为：</w:t>
      </w:r>
      <w:r>
        <w:rPr>
          <w:rFonts w:hint="eastAsia" w:ascii="宋体" w:hAnsi="宋体"/>
          <w:color w:val="auto"/>
          <w:szCs w:val="21"/>
          <w:highlight w:val="none"/>
          <w:u w:val="single"/>
        </w:rPr>
        <w:t xml:space="preserve">不计取，违约金为零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承包人未按时移交工程的，违约金的计算方法为：</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如承包人不能按规定上报竣工资料及竣工验收报告，承包人需向发包人支付</w:t>
      </w:r>
      <w:r>
        <w:rPr>
          <w:rFonts w:ascii="宋体" w:hAnsi="宋体"/>
          <w:color w:val="auto"/>
          <w:szCs w:val="21"/>
          <w:highlight w:val="none"/>
          <w:u w:val="single"/>
        </w:rPr>
        <w:t xml:space="preserve">3000元/天的违约金，违约金最高限额不超过</w:t>
      </w:r>
      <w:r>
        <w:rPr>
          <w:rFonts w:hint="eastAsia" w:ascii="宋体" w:hAnsi="宋体"/>
          <w:color w:val="auto"/>
          <w:szCs w:val="21"/>
          <w:highlight w:val="none"/>
          <w:u w:val="single"/>
        </w:rPr>
        <w:t xml:space="preserve">合同价2%</w:t>
      </w:r>
      <w:r>
        <w:rPr>
          <w:rFonts w:ascii="宋体" w:hAnsi="宋体"/>
          <w:color w:val="auto"/>
          <w:szCs w:val="21"/>
          <w:highlight w:val="none"/>
          <w:u w:val="single"/>
        </w:rPr>
        <w:t xml:space="preserve">。违约金从工程竣工结算款中</w:t>
      </w:r>
      <w:r>
        <w:rPr>
          <w:rFonts w:hint="eastAsia" w:ascii="宋体" w:hAnsi="宋体"/>
          <w:color w:val="auto"/>
          <w:szCs w:val="21"/>
          <w:highlight w:val="none"/>
          <w:u w:val="single"/>
        </w:rPr>
        <w:t xml:space="preserve">扣除。</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13.3工程试车</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13.3.1试车程序</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工程试车内容：</w:t>
      </w:r>
      <w:r>
        <w:rPr>
          <w:rFonts w:hint="eastAsia" w:ascii="宋体" w:hAnsi="宋体"/>
          <w:color w:val="auto"/>
          <w:szCs w:val="21"/>
          <w:highlight w:val="none"/>
          <w:u w:val="single"/>
        </w:rPr>
        <w:t xml:space="preserve">/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(1)单机无负荷试车费用由</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承担；</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(2)无负荷联动试车费用由</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承担。</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13.3.3投料试车</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关于投料试车相关事项的约定：</w:t>
      </w:r>
      <w:r>
        <w:rPr>
          <w:rFonts w:hint="eastAsia" w:ascii="宋体" w:hAnsi="宋体"/>
          <w:color w:val="auto"/>
          <w:szCs w:val="21"/>
          <w:highlight w:val="none"/>
          <w:u w:val="single"/>
        </w:rPr>
        <w:t xml:space="preserve">/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13.6竣工退场</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13.6.1竣工退场</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承包人完成竣工退场的期限：</w:t>
      </w:r>
      <w:r>
        <w:rPr>
          <w:rFonts w:hint="eastAsia" w:ascii="宋体" w:hAnsi="宋体"/>
          <w:color w:val="auto"/>
          <w:szCs w:val="21"/>
          <w:highlight w:val="none"/>
          <w:u w:val="single"/>
        </w:rPr>
        <w:t xml:space="preserve">工程竣工验收后，施工单位的施工人员、材料、设备必须在7天内全部退出现场。</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14.竣工结算</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14.1竣工付款申请</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承包人提交竣工付款申请单的期限：</w:t>
      </w:r>
      <w:r>
        <w:rPr>
          <w:rFonts w:hint="eastAsia" w:ascii="宋体" w:hAnsi="宋体"/>
          <w:color w:val="auto"/>
          <w:szCs w:val="21"/>
          <w:highlight w:val="none"/>
          <w:u w:val="single"/>
        </w:rPr>
        <w:t xml:space="preserve">执行通用条款</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竣工付款申请单应包括的内容：</w:t>
      </w:r>
      <w:r>
        <w:rPr>
          <w:rFonts w:hint="eastAsia" w:ascii="宋体" w:hAnsi="宋体"/>
          <w:color w:val="auto"/>
          <w:szCs w:val="21"/>
          <w:highlight w:val="none"/>
          <w:u w:val="single"/>
        </w:rPr>
        <w:t xml:space="preserve">按发包人要求以及通用条款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14.2竣工结算审核</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发包人审批竣工付款申请单的期限：</w:t>
      </w:r>
      <w:r>
        <w:rPr>
          <w:rFonts w:hint="eastAsia" w:ascii="宋体" w:hAnsi="宋体"/>
          <w:color w:val="auto"/>
          <w:szCs w:val="21"/>
          <w:highlight w:val="none"/>
          <w:u w:val="single"/>
        </w:rPr>
        <w:t xml:space="preserve">具体实施按照发包人规定的工作流程及要求执行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发包人完成竣工付款的期限：</w:t>
      </w:r>
      <w:r>
        <w:rPr>
          <w:rFonts w:hint="eastAsia" w:ascii="宋体" w:hAnsi="宋体"/>
          <w:color w:val="auto"/>
          <w:szCs w:val="21"/>
          <w:highlight w:val="none"/>
          <w:u w:val="single"/>
        </w:rPr>
        <w:t xml:space="preserve">具体实施按照发包人规定的工作流程及要求执行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关于竣工付款证书异议部分复核的方式和程序：</w:t>
      </w:r>
      <w:r>
        <w:rPr>
          <w:rFonts w:hint="eastAsia" w:ascii="宋体" w:hAnsi="宋体"/>
          <w:color w:val="auto"/>
          <w:szCs w:val="21"/>
          <w:highlight w:val="none"/>
          <w:u w:val="single"/>
        </w:rPr>
        <w:t xml:space="preserve">按通用条款第20条“争议解决”的约定办理</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14.4最终结清</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14.4.1最终结清申请单</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承包人提交最终结清申请单的份数：</w:t>
      </w:r>
      <w:r>
        <w:rPr>
          <w:rFonts w:hint="eastAsia" w:ascii="宋体" w:hAnsi="宋体"/>
          <w:color w:val="auto"/>
          <w:szCs w:val="21"/>
          <w:highlight w:val="none"/>
          <w:u w:val="single"/>
        </w:rPr>
        <w:t xml:space="preserve">按发包人要求执行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承包人提交最终结算申请单的期限：</w:t>
      </w:r>
      <w:r>
        <w:rPr>
          <w:rFonts w:hint="eastAsia" w:ascii="宋体" w:hAnsi="宋体"/>
          <w:color w:val="auto"/>
          <w:szCs w:val="21"/>
          <w:highlight w:val="none"/>
          <w:u w:val="single"/>
        </w:rPr>
        <w:t xml:space="preserve">缺陷责任期满后7天内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14.4.2最终结清证书和支付</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(1)发包人完成最终结清申请单的审批并颁发最终结清证书的期限：</w:t>
      </w:r>
      <w:r>
        <w:rPr>
          <w:rFonts w:hint="eastAsia" w:ascii="宋体" w:hAnsi="宋体"/>
          <w:color w:val="auto"/>
          <w:szCs w:val="21"/>
          <w:highlight w:val="none"/>
          <w:u w:val="single"/>
        </w:rPr>
        <w:t xml:space="preserve">按发包人工作流程</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(2)发包人完成支付的期限：</w:t>
      </w:r>
      <w:r>
        <w:rPr>
          <w:rFonts w:hint="eastAsia" w:ascii="宋体" w:hAnsi="宋体"/>
          <w:color w:val="auto"/>
          <w:szCs w:val="21"/>
          <w:highlight w:val="none"/>
          <w:u w:val="single"/>
        </w:rPr>
        <w:t xml:space="preserve"> 颁发最终结清证书后14天内完成支付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15.缺陷责任期与保修</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15.2缺陷责任期</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缺陷责任期的具体期限：</w:t>
      </w:r>
      <w:r>
        <w:rPr>
          <w:rFonts w:hint="eastAsia" w:ascii="宋体" w:cs="宋体"/>
          <w:color w:val="auto"/>
          <w:szCs w:val="21"/>
          <w:highlight w:val="none"/>
          <w:u w:val="single"/>
          <w:lang w:bidi="ar"/>
        </w:rPr>
        <w:t xml:space="preserve">自实际竣工日期起24个月</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15.3质量保证金</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关于是否扣留质量保证金的约定：</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15.3.1承包人提供质量保证金的方式</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质量保证金采用以下第</w:t>
      </w:r>
      <w:r>
        <w:rPr>
          <w:rFonts w:hint="eastAsia" w:ascii="宋体" w:hAnsi="宋体"/>
          <w:color w:val="auto"/>
          <w:szCs w:val="21"/>
          <w:highlight w:val="none"/>
          <w:u w:val="single"/>
        </w:rPr>
        <w:t xml:space="preserve">（3） </w:t>
      </w:r>
      <w:r>
        <w:rPr>
          <w:rFonts w:hint="eastAsia" w:ascii="宋体" w:hAnsi="宋体"/>
          <w:color w:val="auto"/>
          <w:szCs w:val="21"/>
          <w:highlight w:val="none"/>
        </w:rPr>
        <w:t xml:space="preserve">种方式：</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(1)质量保证金保函，保证金额为：</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3</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%的工程款；</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(3)其他方式：</w:t>
      </w:r>
      <w:r>
        <w:rPr>
          <w:rFonts w:hint="eastAsia" w:ascii="宋体" w:hAnsi="宋体"/>
          <w:color w:val="auto"/>
          <w:szCs w:val="21"/>
          <w:highlight w:val="none"/>
          <w:u w:val="single"/>
        </w:rPr>
        <w:t xml:space="preserve"> </w:t>
      </w:r>
      <w:r>
        <w:rPr>
          <w:rFonts w:hint="eastAsia"/>
          <w:color w:val="auto"/>
          <w:szCs w:val="21"/>
          <w:highlight w:val="none"/>
          <w:u w:val="single"/>
        </w:rPr>
        <w:t xml:space="preserve">扣留工程结算审计的</w:t>
      </w:r>
      <w:r>
        <w:rPr>
          <w:rFonts w:hint="eastAsia"/>
          <w:color w:val="auto"/>
          <w:szCs w:val="21"/>
          <w:highlight w:val="none"/>
          <w:u w:val="single"/>
          <w:lang w:val="en-US" w:eastAsia="zh-CN"/>
        </w:rPr>
        <w:t xml:space="preserve">3</w:t>
      </w:r>
      <w:r>
        <w:rPr>
          <w:rFonts w:hint="eastAsia"/>
          <w:color w:val="auto"/>
          <w:szCs w:val="21"/>
          <w:highlight w:val="none"/>
          <w:u w:val="single"/>
        </w:rPr>
        <w:t xml:space="preserve">%作为质量保证金</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15.3.2质量保证金的扣留</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质量保证金的扣留采取以下第</w:t>
      </w:r>
      <w:r>
        <w:rPr>
          <w:rFonts w:hint="eastAsia" w:ascii="宋体" w:hAnsi="宋体"/>
          <w:color w:val="auto"/>
          <w:szCs w:val="21"/>
          <w:highlight w:val="none"/>
          <w:u w:val="single"/>
        </w:rPr>
        <w:t xml:space="preserve"> 2 </w:t>
      </w:r>
      <w:r>
        <w:rPr>
          <w:rFonts w:hint="eastAsia" w:ascii="宋体" w:hAnsi="宋体"/>
          <w:color w:val="auto"/>
          <w:szCs w:val="21"/>
          <w:highlight w:val="none"/>
        </w:rPr>
        <w:t xml:space="preserve">种方式：</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(1)在支付工程进度款时逐次扣留，在此情形下，质量保证金的计算基数不包括预付款的支付、扣回以及价格调整的金额；</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(2)工程竣工结算时一次性扣留质量保证金；</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(3)其他扣留方式：</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关于质量保证金的补充约定：</w:t>
      </w:r>
      <w:r>
        <w:rPr>
          <w:rFonts w:hint="eastAsia" w:ascii="宋体" w:hAnsi="宋体"/>
          <w:color w:val="auto"/>
          <w:szCs w:val="21"/>
          <w:highlight w:val="none"/>
          <w:u w:val="single"/>
        </w:rPr>
        <w:t xml:space="preserve">/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15.4保修</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15.4.1保修责任</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工程保修期为：</w:t>
      </w:r>
      <w:r>
        <w:rPr>
          <w:rFonts w:hint="eastAsia" w:ascii="宋体" w:hAnsi="宋体"/>
          <w:color w:val="auto"/>
          <w:szCs w:val="21"/>
          <w:highlight w:val="none"/>
          <w:u w:val="single"/>
        </w:rPr>
        <w:t xml:space="preserve">详见附件《</w:t>
      </w:r>
      <w:r>
        <w:rPr>
          <w:rFonts w:ascii="宋体" w:hAnsi="宋体"/>
          <w:color w:val="auto"/>
          <w:szCs w:val="21"/>
          <w:highlight w:val="none"/>
          <w:u w:val="single"/>
        </w:rPr>
        <w:t xml:space="preserve">工程质量保修书</w:t>
      </w:r>
      <w:r>
        <w:rPr>
          <w:rFonts w:hint="eastAsia" w:ascii="宋体" w:hAnsi="宋体"/>
          <w:color w:val="auto"/>
          <w:szCs w:val="21"/>
          <w:highlight w:val="none"/>
          <w:u w:val="singl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15.4.3修复通知</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承包人收到保修通知并到达工程现场的合理时间：</w:t>
      </w:r>
      <w:r>
        <w:rPr>
          <w:rFonts w:hint="eastAsia" w:ascii="宋体" w:hAnsi="宋体"/>
          <w:color w:val="auto"/>
          <w:szCs w:val="21"/>
          <w:highlight w:val="none"/>
          <w:u w:val="single"/>
        </w:rPr>
        <w:t xml:space="preserve">2小时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16.违约</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16.1发包人违约</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16.1.1发包人违约的情形</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发包人违约的其他情形：</w:t>
      </w:r>
      <w:r>
        <w:rPr>
          <w:rFonts w:hint="eastAsia" w:ascii="宋体" w:hAnsi="宋体"/>
          <w:color w:val="auto"/>
          <w:szCs w:val="21"/>
          <w:highlight w:val="none"/>
          <w:u w:val="single"/>
        </w:rPr>
        <w:t xml:space="preserve"> 无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16.1.2发包人违约的责任</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发包人违约责任的承担方式和计算方法：</w:t>
      </w:r>
      <w:r/>
    </w:p>
    <w:p>
      <w:pPr>
        <w:ind w:firstLine="440"/>
        <w:jc w:val="left"/>
        <w:spacing w:line="360" w:lineRule="auto"/>
        <w:rPr>
          <w:rFonts w:ascii="宋体" w:hAnsi="宋体"/>
          <w:color w:val="auto"/>
          <w:szCs w:val="21"/>
          <w:highlight w:val="none"/>
          <w:u w:val="single"/>
        </w:rPr>
      </w:pPr>
      <w:r>
        <w:rPr>
          <w:rFonts w:ascii="宋体" w:hAnsi="宋体"/>
          <w:color w:val="auto"/>
          <w:szCs w:val="21"/>
          <w:highlight w:val="none"/>
        </w:rPr>
        <w:t xml:space="preserve">（1）因发包人原因未能在计划开工日期前7天内下达开工通知的违约责任：</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由承包人书面提出，并有监理工程师和甲方派驻现场工程师核实确认后，顺延工期，不补偿任何费用</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（2）因发包人原因未能按合同约定支付合同价款的违约责任：</w:t>
      </w:r>
      <w:r>
        <w:rPr>
          <w:rFonts w:hint="eastAsia" w:ascii="宋体" w:hAnsi="宋体"/>
          <w:color w:val="auto"/>
          <w:szCs w:val="21"/>
          <w:highlight w:val="none"/>
          <w:u w:val="single"/>
        </w:rPr>
        <w:t xml:space="preserve">不补偿任何费用</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（3）发包人违反第10.1款</w:t>
      </w:r>
      <w:r>
        <w:rPr>
          <w:rFonts w:hint="eastAsia" w:ascii="宋体" w:hAnsi="宋体"/>
          <w:color w:val="auto"/>
          <w:szCs w:val="21"/>
          <w:highlight w:val="none"/>
        </w:rPr>
        <w:t xml:space="preserve">〔</w:t>
      </w:r>
      <w:r>
        <w:rPr>
          <w:rFonts w:ascii="宋体" w:hAnsi="宋体"/>
          <w:color w:val="auto"/>
          <w:szCs w:val="21"/>
          <w:highlight w:val="none"/>
        </w:rPr>
        <w:t xml:space="preserve">变更的范围</w:t>
      </w:r>
      <w:r>
        <w:rPr>
          <w:rFonts w:hint="eastAsia" w:ascii="宋体" w:hAnsi="宋体"/>
          <w:color w:val="auto"/>
          <w:szCs w:val="21"/>
          <w:highlight w:val="none"/>
        </w:rPr>
        <w:t xml:space="preserve">〕</w:t>
      </w:r>
      <w:r>
        <w:rPr>
          <w:rFonts w:ascii="宋体" w:hAnsi="宋体"/>
          <w:color w:val="auto"/>
          <w:szCs w:val="21"/>
          <w:highlight w:val="none"/>
        </w:rPr>
        <w:t xml:space="preserve">第（2）项约定，自行实施被取消的工作或转由他人实施的违约责任：</w:t>
      </w:r>
      <w:r>
        <w:rPr>
          <w:rFonts w:hint="eastAsia" w:ascii="宋体" w:hAnsi="宋体"/>
          <w:color w:val="auto"/>
          <w:szCs w:val="21"/>
          <w:highlight w:val="none"/>
          <w:u w:val="single"/>
        </w:rPr>
        <w:t xml:space="preserve">不补偿任何费用</w:t>
      </w:r>
      <w:r>
        <w:rPr>
          <w:rFonts w:ascii="宋体" w:hAnsi="宋体"/>
          <w:color w:val="auto"/>
          <w:szCs w:val="21"/>
          <w:highlight w:val="none"/>
        </w:rPr>
        <w:t xml:space="preserve">。</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olor w:val="auto"/>
          <w:szCs w:val="21"/>
          <w:highlight w:val="none"/>
          <w:u w:val="single"/>
        </w:rPr>
        <w:t xml:space="preserve">由承包人书面提出，并有监理工程师和甲方派驻现场工程师核实确认后，顺延工期，不补偿任何费用</w:t>
      </w:r>
      <w:r>
        <w:rPr>
          <w:rFonts w:ascii="宋体" w:hAnsi="宋体"/>
          <w:color w:val="auto"/>
          <w:szCs w:val="21"/>
          <w:highlight w:val="none"/>
          <w:u w:val="single"/>
        </w:rPr>
        <w:t xml:space="preserve">  </w:t>
      </w:r>
      <w:r>
        <w:rPr>
          <w:rFonts w:ascii="宋体" w:hAnsi="宋体"/>
          <w:color w:val="auto"/>
          <w:szCs w:val="21"/>
          <w:highlight w:val="none"/>
        </w:rPr>
        <w:t xml:space="preserve">。</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（5）因发包人违反合同约定造成暂停施工的违约责任：</w:t>
      </w:r>
      <w:r>
        <w:rPr>
          <w:rFonts w:hint="eastAsia" w:ascii="宋体" w:hAnsi="宋体"/>
          <w:color w:val="auto"/>
          <w:szCs w:val="21"/>
          <w:highlight w:val="none"/>
          <w:u w:val="single"/>
        </w:rPr>
        <w:t xml:space="preserve">由承包人书面提出，并有监理工程师和甲方派驻现场工程师核实确认后，可酌情延长工期，不补偿任何费用</w:t>
      </w:r>
      <w:r>
        <w:rPr>
          <w:rFonts w:ascii="宋体" w:hAnsi="宋体"/>
          <w:color w:val="auto"/>
          <w:szCs w:val="21"/>
          <w:highlight w:val="none"/>
        </w:rPr>
        <w:t xml:space="preserve">。</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（6）发包人无正当理由没有在约定期限内发出复工指示，导致承包人无法复工的违约责任：</w:t>
      </w:r>
      <w:r>
        <w:rPr>
          <w:rFonts w:hint="eastAsia" w:ascii="宋体" w:hAnsi="宋体"/>
          <w:color w:val="auto"/>
          <w:szCs w:val="21"/>
          <w:highlight w:val="none"/>
          <w:u w:val="single"/>
        </w:rPr>
        <w:t xml:space="preserve">由承包人书面提出，并有监理工程师和建设单位代表书面确认后，可酌情延长工期，不补偿任何费用</w:t>
      </w:r>
      <w:r>
        <w:rPr>
          <w:rFonts w:ascii="宋体" w:hAnsi="宋体"/>
          <w:color w:val="auto"/>
          <w:szCs w:val="21"/>
          <w:highlight w:val="none"/>
          <w:u w:val="single"/>
        </w:rPr>
        <w:t xml:space="preserve">  。</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其他：</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无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16.1.3因发包人违约解除合同</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承包人按16.1.1项〔发包人违约的情形〕约定暂停施工满</w:t>
      </w:r>
      <w:r>
        <w:rPr>
          <w:rFonts w:hint="eastAsia" w:ascii="宋体" w:hAnsi="宋体"/>
          <w:color w:val="auto"/>
          <w:szCs w:val="21"/>
          <w:highlight w:val="none"/>
          <w:u w:val="single"/>
        </w:rPr>
        <w:t xml:space="preserve">  28 </w:t>
      </w:r>
      <w:r>
        <w:rPr>
          <w:rFonts w:hint="eastAsia" w:ascii="宋体" w:hAnsi="宋体"/>
          <w:color w:val="auto"/>
          <w:szCs w:val="21"/>
          <w:highlight w:val="none"/>
        </w:rPr>
        <w:t xml:space="preserve">天后发包人仍不纠正其违约行为并致使合同目的不能实现的，承包人有权解除合同。</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16.2承包人违约</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16.2.1承包人违约的情形</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承包人违约的其他情形：</w:t>
      </w:r>
      <w:r/>
    </w:p>
    <w:p>
      <w:pPr>
        <w:ind w:firstLine="440"/>
        <w:jc w:val="left"/>
        <w:spacing w:line="360" w:lineRule="auto"/>
        <w:rPr>
          <w:rFonts w:ascii="宋体" w:hAnsi="宋体"/>
          <w:color w:val="auto"/>
          <w:szCs w:val="21"/>
          <w:highlight w:val="none"/>
          <w:u w:val="single"/>
        </w:rPr>
      </w:pP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1</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因承包人安全文明措施不到位的或未按规定实施的</w:t>
      </w:r>
      <w:r>
        <w:rPr>
          <w:rFonts w:hint="eastAsia" w:ascii="宋体" w:hAnsi="宋体"/>
          <w:color w:val="auto"/>
          <w:szCs w:val="21"/>
          <w:highlight w:val="none"/>
          <w:u w:val="single"/>
        </w:rPr>
        <w:t xml:space="preserve">;</w:t>
      </w:r>
      <w:r/>
    </w:p>
    <w:p>
      <w:pPr>
        <w:ind w:firstLine="440"/>
        <w:spacing w:line="360" w:lineRule="auto"/>
        <w:rPr>
          <w:rFonts w:ascii="宋体" w:hAnsi="宋体"/>
          <w:color w:val="auto"/>
          <w:szCs w:val="21"/>
          <w:highlight w:val="none"/>
          <w:u w:val="single"/>
        </w:rPr>
      </w:pP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2</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若因承包人原因，导致周边住户和单位投诉或新闻媒体负面曝光</w:t>
      </w:r>
      <w:r>
        <w:rPr>
          <w:rFonts w:hint="eastAsia" w:ascii="宋体" w:hAnsi="宋体"/>
          <w:color w:val="auto"/>
          <w:szCs w:val="21"/>
          <w:highlight w:val="none"/>
          <w:u w:val="single"/>
        </w:rPr>
        <w:t xml:space="preserve">;</w:t>
      </w:r>
      <w:r/>
    </w:p>
    <w:p>
      <w:pPr>
        <w:ind w:firstLine="440"/>
        <w:spacing w:line="360" w:lineRule="auto"/>
        <w:rPr>
          <w:rFonts w:ascii="宋体" w:hAnsi="宋体"/>
          <w:color w:val="auto"/>
          <w:szCs w:val="21"/>
          <w:highlight w:val="none"/>
          <w:u w:val="single"/>
        </w:rPr>
      </w:pP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3</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承包人不能按规定上报竣工结算</w:t>
      </w:r>
      <w:r>
        <w:rPr>
          <w:rFonts w:hint="eastAsia" w:ascii="宋体" w:hAnsi="宋体"/>
          <w:color w:val="auto"/>
          <w:szCs w:val="21"/>
          <w:highlight w:val="none"/>
          <w:u w:val="single"/>
        </w:rPr>
        <w:t xml:space="preserve">;</w:t>
      </w:r>
      <w:r/>
    </w:p>
    <w:p>
      <w:pPr>
        <w:ind w:firstLine="440"/>
        <w:spacing w:line="360" w:lineRule="auto"/>
        <w:rPr>
          <w:rFonts w:ascii="宋体" w:hAnsi="宋体"/>
          <w:color w:val="auto"/>
          <w:szCs w:val="21"/>
          <w:highlight w:val="none"/>
          <w:u w:val="single"/>
        </w:rPr>
      </w:pP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4</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因承包人原因发生保险事故给发包人造成影响的</w:t>
      </w:r>
      <w:r>
        <w:rPr>
          <w:rFonts w:hint="eastAsia" w:ascii="宋体" w:hAnsi="宋体"/>
          <w:color w:val="auto"/>
          <w:szCs w:val="21"/>
          <w:highlight w:val="none"/>
          <w:u w:val="single"/>
        </w:rPr>
        <w:t xml:space="preserve">;</w:t>
      </w:r>
      <w:r/>
    </w:p>
    <w:p>
      <w:pPr>
        <w:ind w:firstLine="440"/>
        <w:spacing w:line="360" w:lineRule="auto"/>
        <w:rPr>
          <w:rFonts w:ascii="宋体" w:hAnsi="宋体"/>
          <w:color w:val="auto"/>
          <w:szCs w:val="21"/>
          <w:highlight w:val="none"/>
          <w:u w:val="single"/>
        </w:rPr>
      </w:pP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5</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承包人其他违约情形。</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16.2.2承包人违约的责任</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承包人违约责任的承担方式和计算方法：</w:t>
      </w:r>
      <w:r/>
    </w:p>
    <w:p>
      <w:pPr>
        <w:ind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w:t>
      </w:r>
      <w:r>
        <w:rPr>
          <w:rFonts w:ascii="宋体" w:hAnsi="宋体"/>
          <w:color w:val="auto"/>
          <w:szCs w:val="21"/>
          <w:highlight w:val="none"/>
        </w:rPr>
        <w:t xml:space="preserve">承包人违反合同约定进行转包或违法分包的</w:t>
      </w:r>
      <w:r>
        <w:rPr>
          <w:rFonts w:hint="eastAsia" w:ascii="宋体" w:hAnsi="宋体"/>
          <w:color w:val="auto"/>
          <w:szCs w:val="21"/>
          <w:highlight w:val="none"/>
        </w:rPr>
        <w:t xml:space="preserve">：按合同价的10%进行处罚，并从工程款中直接扣除，经发包人要求仍未整改到位或情节严重的清除出场</w:t>
      </w:r>
      <w:r>
        <w:rPr>
          <w:rFonts w:ascii="宋体" w:hAnsi="宋体"/>
          <w:color w:val="auto"/>
          <w:szCs w:val="21"/>
          <w:highlight w:val="none"/>
        </w:rPr>
        <w:t xml:space="preserve">；</w:t>
      </w:r>
      <w:r/>
    </w:p>
    <w:p>
      <w:pPr>
        <w:ind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w:t>
      </w:r>
      <w:r>
        <w:rPr>
          <w:rFonts w:ascii="宋体" w:hAnsi="宋体"/>
          <w:color w:val="auto"/>
          <w:szCs w:val="21"/>
          <w:highlight w:val="none"/>
        </w:rPr>
        <w:t xml:space="preserve">承包人违反合同约定采购和使用不合格的材料和工程设备的</w:t>
      </w:r>
      <w:r>
        <w:rPr>
          <w:rFonts w:hint="eastAsia" w:ascii="宋体" w:hAnsi="宋体"/>
          <w:color w:val="auto"/>
          <w:szCs w:val="21"/>
          <w:highlight w:val="none"/>
        </w:rPr>
        <w:t xml:space="preserve">：按发包人要求进行整改，并按</w:t>
      </w:r>
      <w:r>
        <w:rPr>
          <w:rFonts w:ascii="宋体" w:hAnsi="宋体"/>
          <w:color w:val="auto"/>
          <w:szCs w:val="21"/>
          <w:highlight w:val="none"/>
        </w:rPr>
        <w:t xml:space="preserve">材料和工程设备</w:t>
      </w:r>
      <w:r>
        <w:rPr>
          <w:rFonts w:hint="eastAsia" w:ascii="宋体" w:hAnsi="宋体"/>
          <w:color w:val="auto"/>
          <w:szCs w:val="21"/>
          <w:highlight w:val="none"/>
        </w:rPr>
        <w:t xml:space="preserve">价款的20%进行处罚，并从工程款中直接扣除；</w:t>
      </w:r>
      <w:r/>
    </w:p>
    <w:p>
      <w:pPr>
        <w:ind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w:t>
      </w:r>
      <w:r>
        <w:rPr>
          <w:rFonts w:ascii="宋体" w:hAnsi="宋体"/>
          <w:color w:val="auto"/>
          <w:szCs w:val="21"/>
          <w:highlight w:val="none"/>
        </w:rPr>
        <w:t xml:space="preserve">因承包人原因导致工程质量不符合合同要求的</w:t>
      </w:r>
      <w:r>
        <w:rPr>
          <w:rFonts w:hint="eastAsia" w:ascii="宋体" w:hAnsi="宋体"/>
          <w:color w:val="auto"/>
          <w:szCs w:val="21"/>
          <w:highlight w:val="none"/>
        </w:rPr>
        <w:t xml:space="preserve">：限期整改，工期不延长</w:t>
      </w:r>
      <w:r>
        <w:rPr>
          <w:rFonts w:ascii="宋体" w:hAnsi="宋体"/>
          <w:color w:val="auto"/>
          <w:szCs w:val="21"/>
          <w:highlight w:val="none"/>
        </w:rPr>
        <w:t xml:space="preserve">； </w:t>
      </w:r>
      <w:r/>
    </w:p>
    <w:p>
      <w:pPr>
        <w:ind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承包人违反第8.9款</w:t>
      </w:r>
      <w:r>
        <w:rPr>
          <w:rFonts w:hint="eastAsia" w:ascii="宋体" w:hAnsi="宋体"/>
          <w:color w:val="auto"/>
          <w:szCs w:val="21"/>
          <w:highlight w:val="none"/>
        </w:rPr>
        <w:t xml:space="preserve">〔</w:t>
      </w:r>
      <w:r>
        <w:rPr>
          <w:rFonts w:ascii="宋体" w:hAnsi="宋体"/>
          <w:color w:val="auto"/>
          <w:szCs w:val="21"/>
          <w:highlight w:val="none"/>
        </w:rPr>
        <w:t xml:space="preserve">材料与设备专用</w:t>
      </w:r>
      <w:r>
        <w:rPr>
          <w:rFonts w:hint="eastAsia" w:ascii="宋体" w:hAnsi="宋体"/>
          <w:color w:val="auto"/>
          <w:szCs w:val="21"/>
          <w:highlight w:val="none"/>
        </w:rPr>
        <w:t xml:space="preserve">要求〕</w:t>
      </w:r>
      <w:r>
        <w:rPr>
          <w:rFonts w:ascii="宋体" w:hAnsi="宋体"/>
          <w:color w:val="auto"/>
          <w:szCs w:val="21"/>
          <w:highlight w:val="none"/>
        </w:rPr>
        <w:t xml:space="preserve">的约定，未经批准，私自将已按照合同约定进入施工现场的材料或设备撤离施工现场的</w:t>
      </w:r>
      <w:r>
        <w:rPr>
          <w:rFonts w:hint="eastAsia" w:ascii="宋体" w:hAnsi="宋体"/>
          <w:color w:val="auto"/>
          <w:szCs w:val="21"/>
          <w:highlight w:val="none"/>
        </w:rPr>
        <w:t xml:space="preserve">：限期整改，工期不延长</w:t>
      </w:r>
      <w:r>
        <w:rPr>
          <w:rFonts w:ascii="宋体" w:hAnsi="宋体"/>
          <w:color w:val="auto"/>
          <w:szCs w:val="21"/>
          <w:highlight w:val="none"/>
        </w:rPr>
        <w:t xml:space="preserve">； </w:t>
      </w:r>
      <w:r/>
    </w:p>
    <w:p>
      <w:pPr>
        <w:ind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承包人在缺陷责任期及保修期内，未能在合理期限对工程缺陷进行修复，或拒绝按发包人要求进行修复的</w:t>
      </w:r>
      <w:r>
        <w:rPr>
          <w:rFonts w:hint="eastAsia" w:ascii="宋体" w:hAnsi="宋体"/>
          <w:color w:val="auto"/>
          <w:szCs w:val="21"/>
          <w:highlight w:val="none"/>
        </w:rPr>
        <w:t xml:space="preserve">：发包人可委托其他人员修理，保修费用从质量保修金内扣除，如保修费用超过质量保证金，发包人有权向承包人进行追偿，承包人不得就维修费用提出任何异议</w:t>
      </w:r>
      <w:r>
        <w:rPr>
          <w:rFonts w:ascii="宋体" w:hAnsi="宋体"/>
          <w:color w:val="auto"/>
          <w:szCs w:val="21"/>
          <w:highlight w:val="none"/>
        </w:rPr>
        <w:t xml:space="preserve">；</w:t>
      </w:r>
      <w:r/>
    </w:p>
    <w:p>
      <w:pPr>
        <w:ind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承包人明确表示或者以其行为表明不履行合同主要义务的</w:t>
      </w:r>
      <w:r>
        <w:rPr>
          <w:rFonts w:hint="eastAsia" w:ascii="宋体" w:hAnsi="宋体"/>
          <w:color w:val="auto"/>
          <w:szCs w:val="21"/>
          <w:highlight w:val="none"/>
        </w:rPr>
        <w:t xml:space="preserve">：清除出场；发包人有损失的，发包人有权要求承包人进行赔偿，并上报建设主管部门</w:t>
      </w:r>
      <w:r>
        <w:rPr>
          <w:rFonts w:ascii="宋体" w:hAnsi="宋体"/>
          <w:color w:val="auto"/>
          <w:szCs w:val="21"/>
          <w:highlight w:val="none"/>
        </w:rPr>
        <w:t xml:space="preserve">；</w:t>
      </w:r>
      <w:r/>
    </w:p>
    <w:p>
      <w:pPr>
        <w:ind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 (7) </w:t>
      </w:r>
      <w:r>
        <w:rPr>
          <w:rFonts w:ascii="宋体" w:hAnsi="宋体"/>
          <w:color w:val="auto"/>
          <w:szCs w:val="21"/>
          <w:highlight w:val="none"/>
        </w:rPr>
        <w:t xml:space="preserve">因承包人安全文明措施不到位的或未按规定实施的，在接发包人通知后3天内未按书面通知要求整改的，承包人须按5000元/次向发包人支付违约金</w:t>
      </w:r>
      <w:r>
        <w:rPr>
          <w:rFonts w:hint="eastAsia" w:ascii="宋体" w:hAnsi="宋体"/>
          <w:color w:val="auto"/>
          <w:szCs w:val="21"/>
          <w:highlight w:val="none"/>
        </w:rPr>
        <w:t xml:space="preserve">。同时发包人有权另行安排他人完成，费用在承包人工程款中扣除。</w:t>
      </w:r>
      <w:r/>
    </w:p>
    <w:p>
      <w:pPr>
        <w:ind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(8) </w:t>
      </w:r>
      <w:r>
        <w:rPr>
          <w:rFonts w:ascii="宋体" w:hAnsi="宋体"/>
          <w:color w:val="auto"/>
          <w:szCs w:val="21"/>
          <w:highlight w:val="none"/>
        </w:rPr>
        <w:t xml:space="preserve">若因承包人原因，导致周边住户和单位投诉或新闻媒体负面曝光的，承包人需承担由此产生的一切后果和费用。每曝光一次承包人需向发包人支付10000元的违约金。</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9</w:t>
      </w:r>
      <w:r>
        <w:rPr>
          <w:rFonts w:ascii="宋体" w:hAnsi="宋体"/>
          <w:color w:val="auto"/>
          <w:szCs w:val="21"/>
          <w:highlight w:val="none"/>
        </w:rPr>
        <w:t xml:space="preserve">) 如承包人不能按规定上报竣工结算，承包人需向发包人支付</w:t>
      </w:r>
      <w:r>
        <w:rPr>
          <w:rFonts w:hint="eastAsia" w:ascii="宋体" w:hAnsi="宋体"/>
          <w:color w:val="auto"/>
          <w:szCs w:val="21"/>
          <w:highlight w:val="none"/>
        </w:rPr>
        <w:t xml:space="preserve">3</w:t>
      </w:r>
      <w:r>
        <w:rPr>
          <w:rFonts w:ascii="宋体" w:hAnsi="宋体"/>
          <w:color w:val="auto"/>
          <w:szCs w:val="21"/>
          <w:highlight w:val="none"/>
        </w:rPr>
        <w:t xml:space="preserve">000元/天的违约金。违约金从工程竣工结算款中扣除。相关条款涉及的费用除已明确由发包人承担的，均已包含在承包人的总价中。</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10</w:t>
      </w:r>
      <w:r>
        <w:rPr>
          <w:rFonts w:ascii="宋体" w:hAnsi="宋体"/>
          <w:color w:val="auto"/>
          <w:szCs w:val="21"/>
          <w:highlight w:val="none"/>
        </w:rPr>
        <w:t xml:space="preserve">) 如因承包人原因发生保险事故给发包人造成影响的，承</w:t>
      </w:r>
      <w:r>
        <w:rPr>
          <w:rFonts w:hint="eastAsia" w:ascii="宋体" w:hAnsi="宋体"/>
          <w:color w:val="auto"/>
          <w:szCs w:val="21"/>
          <w:highlight w:val="none"/>
        </w:rPr>
        <w:t xml:space="preserve">包人承担违约责任，需向发包人支付保险赔付金</w:t>
      </w:r>
      <w:r>
        <w:rPr>
          <w:rFonts w:ascii="宋体" w:hAnsi="宋体"/>
          <w:color w:val="auto"/>
          <w:szCs w:val="21"/>
          <w:highlight w:val="none"/>
        </w:rPr>
        <w:t xml:space="preserve">20％的违约金。</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11</w:t>
      </w: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因承包人原因导致工期滞后, 自单位工程实际阶段节点工期滞后于单位工程进度计划阶段进度节点第1天起，承包人向发包人支付工期滞后违约金，每天按合同价款的</w:t>
      </w:r>
      <w:r>
        <w:rPr>
          <w:rFonts w:hint="eastAsia" w:ascii="宋体" w:hAnsi="宋体"/>
          <w:color w:val="auto"/>
          <w:szCs w:val="21"/>
          <w:highlight w:val="none"/>
        </w:rPr>
        <w:t xml:space="preserve">千</w:t>
      </w:r>
      <w:r>
        <w:rPr>
          <w:rFonts w:ascii="宋体" w:hAnsi="宋体"/>
          <w:color w:val="auto"/>
          <w:szCs w:val="21"/>
          <w:highlight w:val="none"/>
        </w:rPr>
        <w:t xml:space="preserve">分之</w:t>
      </w:r>
      <w:r>
        <w:rPr>
          <w:rFonts w:hint="eastAsia" w:ascii="宋体" w:hAnsi="宋体"/>
          <w:color w:val="auto"/>
          <w:szCs w:val="21"/>
          <w:highlight w:val="none"/>
        </w:rPr>
        <w:t xml:space="preserve">一</w:t>
      </w:r>
      <w:r>
        <w:rPr>
          <w:rFonts w:ascii="宋体" w:hAnsi="宋体"/>
          <w:color w:val="auto"/>
          <w:szCs w:val="21"/>
          <w:highlight w:val="none"/>
        </w:rPr>
        <w:t xml:space="preserve">向发包人支付违约金，违约金在最近一次支付工程进度款时扣除，累加计算。自单位工程实际阶段节点工期滞后于单位工程进度计划阶段进度节点第6天起，承包人向发包人支付工期滞后违约金，每天按合同价款的</w:t>
      </w:r>
      <w:r>
        <w:rPr>
          <w:rFonts w:hint="eastAsia" w:ascii="宋体" w:hAnsi="宋体"/>
          <w:color w:val="auto"/>
          <w:szCs w:val="21"/>
          <w:highlight w:val="none"/>
        </w:rPr>
        <w:t xml:space="preserve">千</w:t>
      </w:r>
      <w:r>
        <w:rPr>
          <w:rFonts w:ascii="宋体" w:hAnsi="宋体"/>
          <w:color w:val="auto"/>
          <w:szCs w:val="21"/>
          <w:highlight w:val="none"/>
        </w:rPr>
        <w:t xml:space="preserve">分之三向发包人支付违约金，违约金在最近一次支付工程进度款时扣除，累加计算。若工期滞后超过10天，承包人自第11天起按合同价款的千分之六向发包人支付违约金，违约金在最近一次支付工程进度款时扣除，累加计算。对节点工期严重滞后且未采取有效赶工措施，将导致工程延期超过15天的，发包人有权终止合同，更换施工单位，由此造成的一切损失</w:t>
      </w:r>
      <w:r>
        <w:rPr>
          <w:rFonts w:hint="eastAsia" w:ascii="宋体" w:hAnsi="宋体"/>
          <w:color w:val="auto"/>
          <w:szCs w:val="21"/>
          <w:highlight w:val="none"/>
        </w:rPr>
        <w:t xml:space="preserve">并追究承包人违约责任。</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12</w:t>
      </w: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对严重违约需清除出场的承包人，发包人将其情况书面报告当地及企业所在地建设行政主管部门，向承包人书面提出限期清场的要求并登报公示。</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16.2.3因承包人违约解除合同</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关于承包人违约解除合同的特别约定：</w:t>
      </w:r>
      <w:r>
        <w:rPr>
          <w:rFonts w:hint="eastAsia" w:ascii="宋体" w:hAnsi="宋体"/>
          <w:color w:val="auto"/>
          <w:szCs w:val="21"/>
          <w:highlight w:val="none"/>
          <w:u w:val="single"/>
        </w:rPr>
        <w:t xml:space="preserve">执行通用条款</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发包人继续使用承包人在施工现场的材料、设备、临</w:t>
      </w:r>
      <w:r>
        <w:rPr>
          <w:rFonts w:hint="eastAsia" w:ascii="宋体" w:hAnsi="宋体"/>
          <w:color w:val="auto"/>
          <w:szCs w:val="21"/>
          <w:highlight w:val="none"/>
          <w:lang w:eastAsia="zh-CN"/>
        </w:rPr>
        <w:t xml:space="preserve">王工</w:t>
      </w:r>
      <w:r>
        <w:rPr>
          <w:rFonts w:hint="eastAsia" w:ascii="宋体" w:hAnsi="宋体"/>
          <w:color w:val="auto"/>
          <w:szCs w:val="21"/>
          <w:highlight w:val="none"/>
        </w:rPr>
        <w:t xml:space="preserve">程、承包人文件和由承包人或以其名义编制的其他文件的费用承担方式：</w:t>
      </w:r>
      <w:r>
        <w:rPr>
          <w:rFonts w:hint="eastAsia" w:ascii="宋体" w:hAnsi="宋体"/>
          <w:color w:val="auto"/>
          <w:szCs w:val="21"/>
          <w:highlight w:val="none"/>
          <w:u w:val="single"/>
        </w:rPr>
        <w:t xml:space="preserve">发包人有权无偿使用。发包人继续使用的行为不免除或减轻承包人应承担的违约责任 </w:t>
      </w:r>
      <w:r>
        <w:rPr>
          <w:rFonts w:hint="eastAsia" w:ascii="宋体" w:hAnsi="宋体"/>
          <w:color w:val="auto"/>
          <w:szCs w:val="21"/>
          <w:highlight w:val="none"/>
        </w:rPr>
        <w:t xml:space="preserve">。</w:t>
      </w:r>
      <w:r/>
    </w:p>
    <w:p>
      <w:pPr>
        <w:ind w:firstLine="442"/>
        <w:spacing w:line="460" w:lineRule="exact"/>
        <w:rPr>
          <w:b/>
          <w:color w:val="auto"/>
          <w:sz w:val="32"/>
          <w:highlight w:val="none"/>
        </w:rPr>
      </w:pPr>
      <w:r>
        <w:rPr>
          <w:rFonts w:hint="eastAsia"/>
          <w:b/>
          <w:color w:val="auto"/>
          <w:highlight w:val="none"/>
        </w:rPr>
        <w:t xml:space="preserve">签订合同后被发现存在出借（挂靠）资质的行为，愿意无条件接受被取消中标（承包）资格、投标保证金不予退还、履约保证金不予退还、合同解除及清除出场，一切损失自行承担。</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17.不可抗力</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17.1不可抗力的确认</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除通用合同条款约定的不可抗力事件之外，视为不可抗力的其他情形</w:t>
      </w:r>
      <w:r>
        <w:rPr>
          <w:rFonts w:hint="eastAsia" w:ascii="宋体" w:hAnsi="宋体"/>
          <w:color w:val="auto"/>
          <w:szCs w:val="21"/>
          <w:highlight w:val="none"/>
          <w:u w:val="none"/>
        </w:rPr>
        <w:t xml:space="preserve">：</w:t>
      </w:r>
      <w:r>
        <w:rPr>
          <w:rFonts w:hint="eastAsia" w:ascii="宋体" w:hAnsi="宋体"/>
          <w:color w:val="auto"/>
          <w:szCs w:val="21"/>
          <w:highlight w:val="none"/>
          <w:u w:val="single"/>
        </w:rPr>
        <w:t xml:space="preserve"> 战争、动乱、空中飞行物体坠落以及洪水、地震、重大疫情等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17.4因不可抗力解除合同</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合同解除后，发包人应在商定或确定发包人应支付款项后</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28</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天内完成款项的支付。</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18.保险</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18.1工程保险</w:t>
      </w:r>
      <w:r/>
    </w:p>
    <w:p>
      <w:pPr>
        <w:ind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关于工程保险的特别约定：</w:t>
      </w:r>
      <w:r/>
    </w:p>
    <w:p>
      <w:pPr>
        <w:ind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r/>
    </w:p>
    <w:p>
      <w:pPr>
        <w:ind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第三者责任险由承包人办理，以承包人与发包人名义联名投保，投保条件与保险费率由承包人根据江苏省保险行业协会有关工程保险的相关规定自行考虑，该项费用含在合同价中。</w:t>
      </w:r>
      <w:r/>
    </w:p>
    <w:p>
      <w:pPr>
        <w:ind w:firstLine="200"/>
        <w:jc w:val="left"/>
        <w:spacing w:line="360" w:lineRule="auto"/>
        <w:rPr>
          <w:rFonts w:ascii="宋体" w:hAnsi="宋体"/>
          <w:color w:val="auto"/>
          <w:szCs w:val="21"/>
          <w:highlight w:val="none"/>
        </w:rPr>
      </w:pPr>
      <w:r>
        <w:rPr>
          <w:rFonts w:hint="eastAsia" w:ascii="宋体" w:hAnsi="宋体"/>
          <w:color w:val="auto"/>
          <w:szCs w:val="21"/>
          <w:highlight w:val="none"/>
        </w:rPr>
        <w:t xml:space="preserve">承包人应在签订合同30日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18.3其他保险</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关于其他保险的约定：</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1</w:t>
      </w: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保险合同需经发包人审批。</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保险事故发生时，承包人有责任尽力采取必要的措施，防止或者减少损失。</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如发生保险事故时，承包人应负责向保险公司索赔及办理赔付事宜。</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4</w:t>
      </w: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合同生效后，承包人必须在工程开工前办理保险，如承包人未办理保险的，发包人有权从工程进度款中扣除此工程保险费用,直接选择</w:t>
      </w:r>
      <w:r>
        <w:rPr>
          <w:rFonts w:hint="eastAsia" w:ascii="宋体" w:hAnsi="宋体"/>
          <w:color w:val="auto"/>
          <w:szCs w:val="21"/>
          <w:highlight w:val="none"/>
        </w:rPr>
        <w:t xml:space="preserve">保险人</w:t>
      </w:r>
      <w:r>
        <w:rPr>
          <w:rFonts w:ascii="宋体" w:hAnsi="宋体"/>
          <w:color w:val="auto"/>
          <w:szCs w:val="21"/>
          <w:highlight w:val="none"/>
        </w:rPr>
        <w:t xml:space="preserve">。</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承包人是否应为其施工设备等办理财产保险：</w:t>
      </w:r>
      <w:r>
        <w:rPr>
          <w:rFonts w:hint="eastAsia" w:ascii="宋体" w:hAnsi="宋体"/>
          <w:color w:val="auto"/>
          <w:szCs w:val="21"/>
          <w:highlight w:val="none"/>
          <w:u w:val="single"/>
        </w:rPr>
        <w:t xml:space="preserve"> 是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18.7通知义务</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关于变更保险合同时的通知义务的约定：</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 执行通用条款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20.争议解决</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20.3争议评审</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合同当事人是否同意将工程争议提交争议评审小组决定：</w:t>
      </w:r>
      <w:r/>
    </w:p>
    <w:p>
      <w:pPr>
        <w:ind w:firstLine="440"/>
        <w:spacing w:line="360" w:lineRule="auto"/>
        <w:rPr>
          <w:rFonts w:ascii="宋体" w:hAnsi="宋体"/>
          <w:color w:val="auto"/>
          <w:szCs w:val="21"/>
          <w:highlight w:val="none"/>
        </w:rPr>
      </w:pPr>
      <w:r>
        <w:rPr>
          <w:rFonts w:hint="eastAsia" w:ascii="宋体" w:hAnsi="宋体"/>
          <w:color w:val="auto"/>
          <w:szCs w:val="21"/>
          <w:highlight w:val="none"/>
          <w:u w:val="single"/>
        </w:rPr>
        <w:t xml:space="preserve">不提交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20.3.1争议评审小组的确定</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争议评审小组成员的确定：</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选定争议评审员的期限：</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争议评审小组成员的报酬承担方式：</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其他事项的约定：</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20.3.2争议评审小组的决定</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合同当事人关于本项的约定：</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20.4仲裁或诉讼</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因合同及合同有关事项发生的争议，按下列第</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1</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种方式解决：</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(1)向</w:t>
      </w:r>
      <w:r>
        <w:rPr>
          <w:rFonts w:hint="eastAsia" w:ascii="宋体" w:hAnsi="宋体"/>
          <w:color w:val="auto"/>
          <w:szCs w:val="21"/>
          <w:highlight w:val="none"/>
          <w:u w:val="single"/>
        </w:rPr>
        <w:t xml:space="preserve">连云港市赣榆区 </w:t>
      </w:r>
      <w:r>
        <w:rPr>
          <w:rFonts w:hint="eastAsia" w:ascii="宋体" w:hAnsi="宋体"/>
          <w:color w:val="auto"/>
          <w:szCs w:val="21"/>
          <w:highlight w:val="none"/>
        </w:rPr>
        <w:t xml:space="preserve">仲裁委员会申请仲裁；</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(2)向</w:t>
      </w:r>
      <w:r>
        <w:rPr>
          <w:rFonts w:hint="eastAsia" w:ascii="宋体" w:hAnsi="宋体"/>
          <w:color w:val="auto"/>
          <w:szCs w:val="21"/>
          <w:highlight w:val="none"/>
          <w:u w:val="single"/>
        </w:rPr>
        <w:t xml:space="preserve"> 项目所在地 </w:t>
      </w:r>
      <w:r>
        <w:rPr>
          <w:rFonts w:hint="eastAsia" w:ascii="宋体" w:hAnsi="宋体"/>
          <w:color w:val="auto"/>
          <w:szCs w:val="21"/>
          <w:highlight w:val="none"/>
        </w:rPr>
        <w:t xml:space="preserve">人民法院起诉。</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其他：因诉讼而产生的诉讼费、律师费、差旅费、文印费等费用由违约方承担。</w:t>
      </w:r>
      <w:r/>
    </w:p>
    <w:p>
      <w:pPr>
        <w:ind w:firstLine="440"/>
        <w:spacing w:line="360" w:lineRule="auto"/>
        <w:rPr>
          <w:rFonts w:ascii="宋体" w:hAnsi="宋体"/>
          <w:color w:val="auto"/>
          <w:szCs w:val="21"/>
          <w:highlight w:val="none"/>
        </w:rPr>
      </w:pPr>
      <w:r/>
      <w:bookmarkStart w:id="14" w:name="_Toc408329828"/>
      <w:r>
        <w:rPr>
          <w:rFonts w:hint="eastAsia" w:ascii="宋体" w:hAnsi="宋体"/>
          <w:color w:val="auto"/>
          <w:szCs w:val="21"/>
          <w:highlight w:val="none"/>
        </w:rPr>
        <w:t xml:space="preserve">21 补充条款</w:t>
      </w:r>
      <w:bookmarkEnd w:id="14"/>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21.4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21.5无论任何时期，发包人有权在本合同所属工程范围内根据整个项目的实际施工进度，将工程分阶段开工与竣工。承包人已被视为在报价中考虑此因素。</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21.6承包人应将施工中产生的多余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21.7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21.8本合同价中应包括防洪、防风、暴雨措施所需要的一切费用。</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21.9施工过程中与周围发生的纠纷由承包人自行协商解决，费用由承包人自理，该费用应包含在合同价中。</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21.10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21.11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21.12施工期间承包人必须配合相关单位做好文明施工及安全的工作，否则发包人及总包方有权进行对其经济处罚。承包人应负责自己施工范围内的垃圾清运至总包方指定地点，由总包方统一外运处理。</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21.13承包人负责本工程竣工资料的整理，保证资料符合要求，及时报送总包并配合总包整体工程竣工验收。因资料移交不及时及工程质量导致竣工验收或竣工备案延误的，按工期延误处理。</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21.14承包人的食宿及工人住宿设施设备自行负责解决，费用已包含在合同价款中。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21.15承包人应对现场作业、施工方法及施工过程的完整性、稳定性和安全性承担全部责任，负责完成对工程的稳定、完整、安全、可靠及有效运行所必需的全部工作。</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21.16施工过程中周围发生的阻扰施工的各类民扰、矛盾及纠纷由承包人自行协商解决，费用由承包人自理，该费用应包含在合同价中。</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21.17若工程质量不符合施工验收规范及设计要求的，承包人按要求须在限期内返工或需采取其他补救措施达到合格标准，所发生的费用均由承包人承担。</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21.18设计变更与现场签证执行一单一算、一月一清原则：一个设计变更或现场签证单，承包单位在发包单位规定期限内编制一份结算单报审核，每月10日前，发包单位、承包单位应就截止上月末已完工且手续完备的设计变更、现场签证，核清造价并签字确认，逾期不予办理，视同承包商让利。</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21.19施工过程中及时清运因本工程产生之建筑垃圾，保持现场的整洁，创文明施工现场，所有建筑垃圾应清理出施工区域按有关规定处理，否则由此引起的一切损失或产生的费用由乙方负责。</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21.20农民工工资发放：承包人须切实做好工地施工人员的思想稳定工作，不得拖欠民工工资，如因承包方原因造成不良后果，发包人将取消该承包人今后在发包人的投标资格。若该工</w:t>
      </w:r>
      <w:r>
        <w:rPr>
          <w:rFonts w:hint="eastAsia" w:ascii="宋体" w:hAnsi="宋体"/>
          <w:color w:val="auto"/>
          <w:szCs w:val="21"/>
          <w:highlight w:val="none"/>
        </w:rPr>
        <w:t xml:space="preserve">程因承包人拖欠民工工资，对发包人正常工作造成影响，发包人有权按承包人实际拖欠数，在进度款中扣除备付。现场设立打卡制度，现场监理、发包人监督承包人发放民工工资，确保民工工资如实发放。发包人支付承包人工程进度款前，承包人须上报工程款下发明细，明细需承包人、班组确认签字。承包人在收到进度款后需第一时间下发至各施工班组，并将农民工工资签收表和收条贴于公示栏进行公示。若承包人暂扣班组或农民工部分或全部工资在中秋节、春节支付，则发包人将与承包人共同设立资金监管专有账户，将进度款中农民工资部分存至专有账户，确保专款专用。</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21.2</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承包人不得有弄虚作假，不得有以任何形式允许其他单位或个人使用承包人单位的资质证书、营业执照参与本工程的施工、非法转包、违法分包等违法违规行为，否则发包人将对此不良行为进行曝光，取消中标资格,并向行政主管部门报告；已签订合同进场施工的，一经发现有以上情况，发包人有权终止合同并对其清场处理，承包人赔付合同价30%的违约金，承包人必须无条件立即撤场，已完工程量按70%造价结算；发包人保留依法追究其法律责任的权力，一切后果由承包人承担。</w:t>
      </w:r>
      <w:r/>
    </w:p>
    <w:p>
      <w:pPr>
        <w:ind w:firstLine="440"/>
        <w:spacing w:line="360" w:lineRule="auto"/>
        <w:rPr>
          <w:rFonts w:hint="eastAsia" w:ascii="宋体" w:hAnsi="宋体"/>
          <w:color w:val="auto"/>
          <w:szCs w:val="21"/>
          <w:highlight w:val="none"/>
        </w:rPr>
      </w:pPr>
      <w:r>
        <w:rPr>
          <w:rFonts w:hint="eastAsia" w:ascii="宋体" w:hAnsi="宋体"/>
          <w:color w:val="auto"/>
          <w:szCs w:val="21"/>
          <w:highlight w:val="none"/>
        </w:rPr>
        <w:t xml:space="preserve">21.2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因承包方挂靠、转包行为导致本合同无效的，发包方按照已完成工程量审定价的70%折价补偿承包方和实际施工人。因合同无效导致发包方工期延误、另行发包等损失的，承包方和实际施工人承担连带赔偿责任，该赔偿责任不低于合同价款的20%，发包方有权从工程款中直接扣除，无需提供证据证明，不足部分由承包方、实际施工人共同补足。</w:t>
      </w:r>
      <w:r/>
    </w:p>
    <w:p>
      <w:pPr>
        <w:ind w:firstLine="44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21.</w:t>
      </w:r>
      <w:r>
        <w:rPr>
          <w:rFonts w:hint="eastAsia" w:ascii="宋体" w:hAnsi="宋体"/>
          <w:b/>
          <w:bCs/>
          <w:color w:val="auto"/>
          <w:szCs w:val="21"/>
          <w:highlight w:val="none"/>
          <w:lang w:val="en-US" w:eastAsia="zh-CN"/>
        </w:rPr>
        <w:t xml:space="preserve">23</w:t>
      </w:r>
      <w:r>
        <w:rPr>
          <w:rFonts w:hint="eastAsia" w:ascii="宋体" w:hAnsi="宋体"/>
          <w:b/>
          <w:bCs/>
          <w:color w:val="auto"/>
          <w:szCs w:val="21"/>
          <w:highlight w:val="none"/>
        </w:rPr>
        <w:t xml:space="preserve"> 关于本项目竣工结算审计的约定：承包人送审结算核减率应小于5%(含5%)，该部分的审计费用由发包人支付，若承包人送审结算核减率大于5%，超出部分的审计费用由承包人支付。</w:t>
      </w:r>
      <w:r/>
    </w:p>
    <w:p>
      <w:pPr>
        <w:ind w:firstLine="442"/>
        <w:spacing w:line="360" w:lineRule="auto"/>
        <w:rPr>
          <w:rFonts w:hint="eastAsia" w:ascii="宋体" w:hAnsi="宋体" w:eastAsia="宋体"/>
          <w:b/>
          <w:bCs/>
          <w:color w:val="auto"/>
          <w:szCs w:val="21"/>
          <w:highlight w:val="none"/>
          <w:lang w:eastAsia="zh-CN"/>
        </w:rPr>
      </w:pPr>
      <w:r>
        <w:rPr>
          <w:rFonts w:hint="eastAsia" w:ascii="宋体" w:hAnsi="宋体"/>
          <w:b/>
          <w:bCs/>
          <w:color w:val="auto"/>
          <w:szCs w:val="21"/>
          <w:highlight w:val="none"/>
        </w:rPr>
        <w:t xml:space="preserve">21.24投标报价中有不均衡报价的，报价过高的清单项，结算时超出原清单工程量部分的单价按当前江苏省定额进行组价后同比例下浮（承包人报价浮动率）</w:t>
      </w:r>
      <w:r>
        <w:rPr>
          <w:rFonts w:hint="eastAsia" w:ascii="宋体" w:hAnsi="宋体"/>
          <w:b/>
          <w:bCs/>
          <w:color w:val="auto"/>
          <w:szCs w:val="21"/>
          <w:highlight w:val="none"/>
          <w:lang w:eastAsia="zh-CN"/>
        </w:rPr>
        <w:t xml:space="preserve">。</w:t>
      </w:r>
      <w:bookmarkEnd w:id="5"/>
      <w:r/>
      <w:bookmarkEnd w:id="6"/>
      <w:r/>
      <w:bookmarkEnd w:id="7"/>
      <w:r/>
      <w:r/>
    </w:p>
    <w:p>
      <w:pPr>
        <w:pStyle w:val="695"/>
        <w:rPr>
          <w:color w:val="auto"/>
          <w:highlight w:val="none"/>
        </w:rPr>
      </w:pPr>
      <w:r>
        <w:rPr>
          <w:color w:val="auto"/>
          <w:highlight w:val="none"/>
        </w:rPr>
      </w:r>
      <w:r/>
    </w:p>
    <w:p>
      <w:pPr>
        <w:pStyle w:val="686"/>
        <w:jc w:val="center"/>
        <w:rPr>
          <w:color w:val="auto"/>
          <w:highlight w:val="none"/>
        </w:rPr>
      </w:pPr>
      <w:r>
        <w:rPr>
          <w:color w:val="auto"/>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br w:type="page" w:clear="all"/>
      </w:r>
      <w:r/>
    </w:p>
    <w:p>
      <w:pPr>
        <w:jc w:val="left"/>
        <w:spacing w:line="360" w:lineRule="auto"/>
        <w:rPr>
          <w:rFonts w:ascii="宋体" w:hAnsi="宋体"/>
          <w:color w:val="auto"/>
          <w:sz w:val="24"/>
          <w:highlight w:val="none"/>
        </w:rPr>
      </w:pPr>
      <w:r>
        <w:rPr>
          <w:rFonts w:ascii="宋体" w:hAnsi="宋体"/>
          <w:color w:val="auto"/>
          <w:sz w:val="24"/>
          <w:highlight w:val="none"/>
        </w:rPr>
        <w:t xml:space="preserve">附件</w:t>
      </w:r>
      <w:r>
        <w:rPr>
          <w:rFonts w:hint="eastAsia" w:ascii="宋体" w:hAnsi="宋体"/>
          <w:color w:val="auto"/>
          <w:sz w:val="24"/>
          <w:highlight w:val="none"/>
        </w:rPr>
        <w:t xml:space="preserve">1</w:t>
      </w:r>
      <w:r/>
    </w:p>
    <w:p>
      <w:pPr>
        <w:jc w:val="cente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工程质量保修书</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发包人（全称）：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承包人（全称）：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发包人和承包人根据《中华人民共和国建筑法》和《建设工程质量管理条例》，经协商一致就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（工程全称）签订工程质量保修书。</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一、工程质量保修范围和内容</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承包人在质量保修期内，按照有关法律规定和合同约定，承担工程质量保修责任。</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质量保修范围包括图纸及清单中工作内容等。</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二、质量保修期</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根据《建设工程质量管理条例》及有关规定，工程的质量保修期如下：</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1．地基基础工程和主体结构工程为设计文件规定的工程合理使用年限；</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2．屋面防水工程、有防水要求的卫生间、房间和外墙面的防渗为</w:t>
      </w:r>
      <w:r>
        <w:rPr>
          <w:rFonts w:hint="eastAsia" w:ascii="宋体" w:hAnsi="宋体" w:cs="宋体"/>
          <w:color w:val="auto"/>
          <w:szCs w:val="21"/>
          <w:highlight w:val="none"/>
          <w:u w:val="single"/>
        </w:rPr>
        <w:t xml:space="preserve">  5  </w:t>
      </w:r>
      <w:r>
        <w:rPr>
          <w:rFonts w:hint="eastAsia" w:ascii="宋体" w:hAnsi="宋体" w:cs="宋体"/>
          <w:color w:val="auto"/>
          <w:szCs w:val="21"/>
          <w:highlight w:val="none"/>
        </w:rPr>
        <w:t xml:space="preserve">年；</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3．装修工程为</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年；</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4．电气管线、给排水管道、设备安装工程为</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年；</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5．供热与供冷系统为</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个采暖期、供冷期；</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6．住宅小区内的给排水设施、道路等配套工程为</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年；</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7.其他项目保修期限约定如下：所有项目保修期限</w:t>
      </w:r>
      <w:r>
        <w:rPr>
          <w:rFonts w:hint="eastAsia" w:ascii="宋体" w:hAnsi="宋体" w:cs="宋体"/>
          <w:color w:val="auto"/>
          <w:szCs w:val="21"/>
          <w:highlight w:val="none"/>
          <w:u w:val="single"/>
        </w:rPr>
        <w:t xml:space="preserve"> 不低于2年 </w:t>
      </w:r>
      <w:r>
        <w:rPr>
          <w:rFonts w:hint="eastAsia" w:ascii="宋体" w:hAnsi="宋体" w:cs="宋体"/>
          <w:color w:val="auto"/>
          <w:szCs w:val="21"/>
          <w:highlight w:val="none"/>
        </w:rPr>
        <w:t xml:space="preserve">。</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质量保修期自工程竣工验收合格之日起计算。</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三、缺陷责任期</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工程缺陷责任期为</w:t>
      </w:r>
      <w:r>
        <w:rPr>
          <w:rFonts w:hint="eastAsia" w:ascii="宋体" w:hAnsi="宋体" w:cs="宋体"/>
          <w:color w:val="auto"/>
          <w:szCs w:val="21"/>
          <w:highlight w:val="none"/>
          <w:u w:val="single"/>
        </w:rPr>
        <w:t xml:space="preserve"> 24 </w:t>
      </w:r>
      <w:r>
        <w:rPr>
          <w:rFonts w:hint="eastAsia" w:ascii="宋体" w:hAnsi="宋体" w:cs="宋体"/>
          <w:color w:val="auto"/>
          <w:szCs w:val="21"/>
          <w:highlight w:val="none"/>
        </w:rPr>
        <w:t xml:space="preserve">个月，缺陷责任期自工程实际竣工之日起计算。单位工程先于全部工程进行验收，单位工程缺陷责任期自单位工程验收合格之日起算。</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缺陷责任期终止后，发包人应退还剩余的质量保证金。</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四、质量保修责任</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1．属于保修范围、内容的项目，承包人应当在接到保修通知之日起7天内派人保修。承包人不在约定期限内派人保修的，发包人可以委托他人修理。</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2．发生紧急事故需抢修的，承包人在接到事故通知后，应当立即到达事故现场抢修。</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4．质量保修完成后，由发包人组织验收。</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五、保修费用</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保修费用由造成质量缺陷的责任方承担。</w:t>
      </w:r>
      <w:r/>
    </w:p>
    <w:p>
      <w:pPr>
        <w:ind w:firstLine="44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六、双方约定的其他工程质量保修事项：</w:t>
      </w:r>
      <w:r>
        <w:rPr>
          <w:rFonts w:ascii="宋体" w:hAnsi="宋体"/>
          <w:color w:val="auto"/>
          <w:szCs w:val="21"/>
          <w:highlight w:val="none"/>
          <w:u w:val="single"/>
        </w:rPr>
        <w:t xml:space="preserve">承包人在缺陷责任期及保修期内，未能在合理期限对工程缺陷进行修复，或拒绝按发包人要求进行修复的</w:t>
      </w:r>
      <w:r>
        <w:rPr>
          <w:rFonts w:hint="eastAsia" w:ascii="宋体" w:hAnsi="宋体"/>
          <w:color w:val="auto"/>
          <w:szCs w:val="21"/>
          <w:highlight w:val="none"/>
          <w:u w:val="single"/>
        </w:rPr>
        <w:t xml:space="preserve">：发包人可委托其他人员修理，保修费用从质量保修金内扣除，如保修费用超过质量保证金，发包人有权向承包人进行追偿，承包人不得就维修费用提出任何异议</w:t>
      </w:r>
      <w:r>
        <w:rPr>
          <w:rFonts w:hint="eastAsia" w:ascii="宋体" w:hAnsi="宋体" w:cs="宋体"/>
          <w:color w:val="auto"/>
          <w:szCs w:val="21"/>
          <w:highlight w:val="none"/>
        </w:rPr>
        <w:t xml:space="preserve">。</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工程质量保修书由发包人、承包人在工程竣工验收前共同签署，作为施工合同附件，其有效期限至保修期满。</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发包人(公章)：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承包人(公章)：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地  址：</w:t>
      </w:r>
      <w:r>
        <w:rPr>
          <w:rFonts w:hint="eastAsia" w:ascii="宋体" w:hAnsi="宋体" w:cs="宋体"/>
          <w:color w:val="auto"/>
          <w:szCs w:val="21"/>
          <w:highlight w:val="none"/>
          <w:u w:val="single"/>
        </w:rPr>
        <w:t xml:space="preserve">              </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法定代表人(签字)：</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法定代表人(签字)：</w:t>
      </w:r>
      <w:r>
        <w:rPr>
          <w:rFonts w:hint="eastAsia" w:ascii="宋体" w:hAnsi="宋体" w:cs="宋体"/>
          <w:color w:val="auto"/>
          <w:szCs w:val="21"/>
          <w:highlight w:val="none"/>
          <w:u w:val="single"/>
        </w:rPr>
        <w:t xml:space="preserve">         </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委托代理人(签字)：</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委托代理人(签字)：</w:t>
      </w:r>
      <w:r>
        <w:rPr>
          <w:rFonts w:hint="eastAsia" w:ascii="宋体" w:hAnsi="宋体" w:cs="宋体"/>
          <w:color w:val="auto"/>
          <w:szCs w:val="21"/>
          <w:highlight w:val="none"/>
          <w:u w:val="single"/>
        </w:rPr>
        <w:t xml:space="preserve">         </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电  话：</w:t>
      </w:r>
      <w:r>
        <w:rPr>
          <w:rFonts w:hint="eastAsia" w:ascii="宋体" w:hAnsi="宋体" w:cs="宋体"/>
          <w:color w:val="auto"/>
          <w:szCs w:val="21"/>
          <w:highlight w:val="none"/>
          <w:u w:val="single"/>
        </w:rPr>
        <w:t xml:space="preserve">             </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传  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传  真：</w:t>
      </w:r>
      <w:r>
        <w:rPr>
          <w:rFonts w:hint="eastAsia" w:ascii="宋体" w:hAnsi="宋体" w:cs="宋体"/>
          <w:color w:val="auto"/>
          <w:szCs w:val="21"/>
          <w:highlight w:val="none"/>
          <w:u w:val="single"/>
        </w:rPr>
        <w:t xml:space="preserve">             </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开户银行：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开户银行：</w:t>
      </w:r>
      <w:r>
        <w:rPr>
          <w:rFonts w:hint="eastAsia" w:ascii="宋体" w:hAnsi="宋体" w:cs="宋体"/>
          <w:color w:val="auto"/>
          <w:szCs w:val="21"/>
          <w:highlight w:val="none"/>
          <w:u w:val="single"/>
        </w:rPr>
        <w:t xml:space="preserve">           </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  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账  号：</w:t>
      </w:r>
      <w:r>
        <w:rPr>
          <w:rFonts w:hint="eastAsia" w:ascii="宋体" w:hAnsi="宋体" w:cs="宋体"/>
          <w:color w:val="auto"/>
          <w:szCs w:val="21"/>
          <w:highlight w:val="none"/>
          <w:u w:val="single"/>
        </w:rPr>
        <w:t xml:space="preserve">             </w:t>
      </w:r>
      <w:r/>
    </w:p>
    <w:p>
      <w:pPr>
        <w:ind w:firstLine="44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邮政编码：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邮政编码：</w:t>
      </w:r>
      <w:r>
        <w:rPr>
          <w:rFonts w:hint="eastAsia" w:ascii="宋体" w:hAnsi="宋体" w:cs="宋体"/>
          <w:color w:val="auto"/>
          <w:szCs w:val="21"/>
          <w:highlight w:val="none"/>
          <w:u w:val="single"/>
        </w:rPr>
        <w:t xml:space="preserve">           </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                                               </w:t>
      </w:r>
      <w:r/>
    </w:p>
    <w:p>
      <w:pPr>
        <w:rPr>
          <w:rFonts w:ascii="宋体" w:hAnsi="宋体"/>
          <w:color w:val="auto"/>
          <w:sz w:val="24"/>
          <w:highlight w:val="none"/>
        </w:rPr>
      </w:pPr>
      <w:r>
        <w:rPr>
          <w:rFonts w:ascii="宋体" w:hAnsi="宋体"/>
          <w:color w:val="auto"/>
          <w:sz w:val="24"/>
          <w:highlight w:val="none"/>
        </w:rPr>
        <w:br w:type="page" w:clear="all"/>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附件2</w:t>
      </w:r>
      <w:r/>
    </w:p>
    <w:p>
      <w:pPr>
        <w:jc w:val="center"/>
        <w:spacing w:line="360" w:lineRule="auto"/>
        <w:rPr>
          <w:rFonts w:hint="eastAsia" w:ascii="宋体" w:hAnsi="宋体" w:cs="Times New Roman"/>
          <w:b/>
          <w:color w:val="auto"/>
          <w:sz w:val="24"/>
          <w:highlight w:val="none"/>
        </w:rPr>
      </w:pPr>
      <w:r>
        <w:rPr>
          <w:rFonts w:hint="eastAsia" w:ascii="宋体" w:hAnsi="宋体" w:cs="Times New Roman"/>
          <w:b/>
          <w:color w:val="auto"/>
          <w:sz w:val="24"/>
          <w:highlight w:val="none"/>
        </w:rPr>
        <w:t xml:space="preserve">中标人诚信承诺书</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我单位系</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（中标人）作为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（建设单位）</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标段名称）的中标人，我单位郑重承诺，我单位在该项目标段的投标工作中所出具的有文件资料（如单位资质证书、建造师或总监证书、单位及建造师、总监业绩证明等）均是真实有效的，我单位对该中标标段拟派遣建造师（或总监）</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将严格按照投标文件及合同约定的内容、期限等积极到场开展工作，若我单位投标过程中提供的资审资料及投标文件有伪造事实以及建造师（总监）未按合同约定开展现场工作，经查实后，我单位愿意接受相关法律的处罚，并承担作为不良行为公示所产生的一切后果。</w:t>
      </w:r>
      <w:r/>
    </w:p>
    <w:p>
      <w:pPr>
        <w:spacing w:line="360" w:lineRule="auto"/>
        <w:rPr>
          <w:rFonts w:ascii="宋体" w:hAnsi="宋体"/>
          <w:color w:val="auto"/>
          <w:szCs w:val="21"/>
          <w:highlight w:val="none"/>
        </w:rPr>
      </w:pPr>
      <w:r>
        <w:rPr>
          <w:rFonts w:ascii="宋体" w:hAnsi="宋体"/>
          <w:color w:val="auto"/>
          <w:szCs w:val="21"/>
          <w:highlight w:val="none"/>
        </w:rPr>
      </w:r>
      <w:r/>
    </w:p>
    <w:p>
      <w:pPr>
        <w:ind w:firstLine="1540"/>
        <w:spacing w:line="360" w:lineRule="auto"/>
        <w:rPr>
          <w:rFonts w:ascii="宋体" w:hAnsi="宋体"/>
          <w:color w:val="auto"/>
          <w:szCs w:val="21"/>
          <w:highlight w:val="none"/>
          <w:u w:val="single"/>
        </w:rPr>
      </w:pPr>
      <w:r>
        <w:rPr>
          <w:rFonts w:hint="eastAsia" w:ascii="宋体" w:hAnsi="宋体"/>
          <w:color w:val="auto"/>
          <w:szCs w:val="21"/>
          <w:highlight w:val="none"/>
        </w:rPr>
        <w:t xml:space="preserve">建造师（总监）签字：</w:t>
      </w:r>
      <w:r>
        <w:rPr>
          <w:rFonts w:hint="eastAsia" w:ascii="宋体" w:hAnsi="宋体"/>
          <w:color w:val="auto"/>
          <w:szCs w:val="21"/>
          <w:highlight w:val="none"/>
          <w:u w:val="single"/>
        </w:rPr>
        <w:t xml:space="preserve">                   </w:t>
      </w:r>
      <w:r/>
    </w:p>
    <w:p>
      <w:pPr>
        <w:ind w:firstLine="330"/>
        <w:spacing w:line="360" w:lineRule="auto"/>
        <w:rPr>
          <w:rFonts w:ascii="宋体" w:hAnsi="宋体"/>
          <w:color w:val="auto"/>
          <w:szCs w:val="21"/>
          <w:highlight w:val="none"/>
          <w:u w:val="single"/>
        </w:rPr>
      </w:pPr>
      <w:r>
        <w:rPr>
          <w:rFonts w:hint="eastAsia" w:ascii="宋体" w:hAnsi="宋体"/>
          <w:color w:val="auto"/>
          <w:szCs w:val="21"/>
          <w:highlight w:val="none"/>
        </w:rPr>
        <w:t xml:space="preserve">中标人法人代表或授权委托人签字：</w:t>
      </w:r>
      <w:r>
        <w:rPr>
          <w:rFonts w:hint="eastAsia" w:ascii="宋体" w:hAnsi="宋体"/>
          <w:color w:val="auto"/>
          <w:szCs w:val="21"/>
          <w:highlight w:val="none"/>
          <w:u w:val="single"/>
        </w:rPr>
        <w:t xml:space="preserve">                  </w:t>
      </w:r>
      <w:r/>
    </w:p>
    <w:p>
      <w:pPr>
        <w:ind w:firstLine="330"/>
        <w:jc w:val="center"/>
        <w:spacing w:line="360" w:lineRule="auto"/>
        <w:rPr>
          <w:rFonts w:ascii="宋体" w:hAnsi="宋体"/>
          <w:color w:val="auto"/>
          <w:szCs w:val="21"/>
          <w:highlight w:val="none"/>
        </w:rPr>
      </w:pPr>
      <w:r>
        <w:rPr>
          <w:rFonts w:hint="eastAsia" w:ascii="宋体" w:hAnsi="宋体"/>
          <w:color w:val="auto"/>
          <w:szCs w:val="21"/>
          <w:highlight w:val="none"/>
        </w:rPr>
        <w:t xml:space="preserve">              </w:t>
      </w:r>
      <w:r/>
    </w:p>
    <w:p>
      <w:pPr>
        <w:ind w:firstLine="360"/>
        <w:jc w:val="center"/>
        <w:spacing w:line="360" w:lineRule="auto"/>
        <w:rPr>
          <w:rFonts w:ascii="宋体" w:hAnsi="宋体"/>
          <w:color w:val="auto"/>
          <w:sz w:val="24"/>
          <w:highlight w:val="none"/>
        </w:rPr>
      </w:pPr>
      <w:r>
        <w:rPr>
          <w:rFonts w:hint="eastAsia" w:ascii="宋体" w:hAnsi="宋体"/>
          <w:color w:val="auto"/>
          <w:sz w:val="24"/>
          <w:highlight w:val="none"/>
        </w:rPr>
        <w:t xml:space="preserve">       公 章</w:t>
      </w:r>
      <w:r/>
    </w:p>
    <w:p>
      <w:pPr>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                                   年    月    日</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pStyle w:val="742"/>
        <w:rPr>
          <w:rFonts w:ascii="宋体" w:hAnsi="宋体"/>
          <w:color w:val="auto"/>
          <w:sz w:val="24"/>
          <w:highlight w:val="none"/>
        </w:rPr>
      </w:pPr>
      <w:r>
        <w:rPr>
          <w:rFonts w:ascii="宋体" w:hAnsi="宋体"/>
          <w:color w:val="auto"/>
          <w:sz w:val="24"/>
          <w:highlight w:val="none"/>
        </w:rPr>
      </w:r>
      <w:r/>
    </w:p>
    <w:p>
      <w:pPr>
        <w:pStyle w:val="742"/>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pStyle w:val="741"/>
        <w:rPr>
          <w:rFonts w:ascii="宋体" w:hAnsi="宋体"/>
          <w:color w:val="auto"/>
          <w:sz w:val="24"/>
          <w:highlight w:val="none"/>
        </w:rPr>
      </w:pPr>
      <w:r>
        <w:rPr>
          <w:rFonts w:ascii="宋体" w:hAnsi="宋体"/>
          <w:color w:val="auto"/>
          <w:sz w:val="24"/>
          <w:highlight w:val="none"/>
        </w:rPr>
      </w:r>
      <w:r/>
    </w:p>
    <w:p>
      <w:pPr>
        <w:rPr>
          <w:color w:val="auto"/>
          <w:highlight w:val="none"/>
        </w:rPr>
      </w:pP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附件3</w:t>
      </w:r>
      <w:r/>
    </w:p>
    <w:p>
      <w:pPr>
        <w:jc w:val="center"/>
        <w:spacing w:line="360" w:lineRule="auto"/>
        <w:rPr>
          <w:rFonts w:ascii="宋体" w:hAnsi="宋体"/>
          <w:b/>
          <w:color w:val="auto"/>
          <w:sz w:val="24"/>
          <w:highlight w:val="none"/>
        </w:rPr>
      </w:pPr>
      <w:r/>
      <w:bookmarkStart w:id="15" w:name="_Toc262123817"/>
      <w:r/>
      <w:bookmarkStart w:id="16" w:name="_Toc259970271"/>
      <w:r/>
      <w:bookmarkStart w:id="17" w:name="_Toc162612999"/>
      <w:r>
        <w:rPr>
          <w:rFonts w:hint="eastAsia" w:ascii="宋体" w:hAnsi="宋体"/>
          <w:b/>
          <w:color w:val="auto"/>
          <w:sz w:val="24"/>
          <w:highlight w:val="none"/>
        </w:rPr>
        <w:t xml:space="preserve">廉政合同</w:t>
      </w:r>
      <w:bookmarkEnd w:id="15"/>
      <w:r/>
      <w:bookmarkEnd w:id="16"/>
      <w:r/>
      <w:bookmarkEnd w:id="17"/>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40"/>
        <w:jc w:val="left"/>
        <w:spacing w:line="360" w:lineRule="auto"/>
        <w:rPr>
          <w:rFonts w:ascii="宋体" w:hAnsi="宋体"/>
          <w:color w:val="auto"/>
          <w:szCs w:val="21"/>
          <w:highlight w:val="none"/>
          <w:u w:val="single"/>
        </w:rPr>
      </w:pPr>
      <w:r>
        <w:rPr>
          <w:rFonts w:hint="eastAsia" w:ascii="宋体" w:hAnsi="宋体"/>
          <w:color w:val="auto"/>
          <w:szCs w:val="21"/>
          <w:highlight w:val="none"/>
        </w:rPr>
        <w:t xml:space="preserve">根据有关工程建设、廉政建设的规定，为做好工程建设中的党风廉政建设，保证工程建设高效优质，保证建设资金的安全和有效使用以及投资效益，</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（项目名称）项目法人</w:t>
      </w:r>
      <w:r>
        <w:rPr>
          <w:rFonts w:hint="eastAsia" w:ascii="宋体" w:hAnsi="宋体"/>
          <w:b/>
          <w:color w:val="auto"/>
          <w:szCs w:val="21"/>
          <w:highlight w:val="none"/>
          <w:u w:val="single"/>
        </w:rPr>
        <w:t xml:space="preserve">                 </w:t>
      </w:r>
      <w:r>
        <w:rPr>
          <w:rFonts w:hint="eastAsia" w:ascii="宋体" w:hAnsi="宋体"/>
          <w:color w:val="auto"/>
          <w:szCs w:val="21"/>
          <w:highlight w:val="none"/>
        </w:rPr>
        <w:t xml:space="preserve">（发包人）与该项目的施工单位</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，特订立如下合同。</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1．发包人和承包人双方的权利和义务</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（1）严格遵守党的政策规定和国家有关法律法规的有关规定。</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（2）严格执行</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标段施工合同文件，自觉按合同办事。</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（3）双方的业务活动坚持公开、公正、诚信、透明的原则（法律认定的商业秘密和合同文件另有规定除外），不得损害国家和集体利益，不得违反工程建设管理规章制度。</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（4）建立健全廉政制度，开展廉政教育，设立廉政告示牌，公布举报电话，监督并认真查处违法违纪行为。</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（5）发现对方在业务活动中有违反廉政规定的行为，有及时提醒对方纠正的权利和义务。</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（6）发现对方严重违反本合同义务条款的行为，有向其上级有关部门举报、建议给予处理并要求告知处理结果的权利。</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2．发包人的义务</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（1）发包人及其工作人员不得索要或接受承包人的礼金、有价证券和贵重物品，不得让承包人报销任何应由发包人或发包人工作人员个人支付的费用等。</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（2）发包人工作人员不得参加承包人安排的超标准宴请和娱乐活动；不得接受承包人提供的通讯工具、交通工具和高档办公用品等。</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（3）发包人及其工作人员不利要求或者接受承包人为其住房装修、婚丧嫁娶活动、配偶子女的工作安排以及出国出境、旅游等提供方便等。</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（4）发包人工作人员及其配偶、子女不得从事与发包人工作有关的材料设备供应、工程分包、劳务等经济活动等。</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（5）发包人及期工作人员不得以任何理由向承包人推荐分包单位或推销材料，不得要求承包人购买合同规定外的材料和设备。</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（6）发包人工作人员要秉公办事，不准营私舞弊，不准利用职权从事各种个人有偿中介活动和安排个人施工队伍。</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3．承包人的义务</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（1）承包人不得以任何理由向发包人及其工作人员行贿或馈赠礼金、有价证券、贵重礼品。</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（2）承包人不得以任何名义为发包人及其工作人员报销应由发包人单位或个人支付的任何费用。</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（3）承包人不得以任何理由安排发包人工作人员参加超标准宴请及娱乐活动。</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（4）承包人不得为发包人单位和个人购置或提供通讯工具、交通工具和高档办公用品等。</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4．违约责任</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（1）发包人及其工作人员违反本合同第1、2条，按管理权限，依据有关规定给予党纪、政纪或组织处理；涉嫌犯罪的，移交司法机关追究刑事责任；给承包人单位造成经济损失的，应予以赔偿。</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承包人及其工作人员违反本合同第1、3条，按管理权限，依据有关规定给予党纪、政纪或组织处理；给发包人单位造成经济损失的，应予以赔偿；情节严重的，发包人建议主管部门给予承包人一至三年内不得进入其主管的建设市场的处罚。</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6.本合同有效期为发包人和承包人签署之日起至该工程项目竣工验收后止。</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7.本合同作为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（项目名称）合同的附件，与工程施工合同具有同等的法律效力，经合同双方均加盖公章后立即生效。</w:t>
      </w:r>
      <w:r/>
    </w:p>
    <w:p>
      <w:pPr>
        <w:ind w:firstLine="352"/>
        <w:spacing w:line="360" w:lineRule="auto"/>
        <w:rPr>
          <w:rFonts w:ascii="宋体" w:hAnsi="宋体"/>
          <w:color w:val="auto"/>
          <w:szCs w:val="21"/>
          <w:highlight w:val="none"/>
        </w:rPr>
      </w:pPr>
      <w:r>
        <w:rPr>
          <w:rFonts w:ascii="宋体" w:hAnsi="宋体"/>
          <w:color w:val="auto"/>
          <w:szCs w:val="21"/>
          <w:highlight w:val="none"/>
        </w:rPr>
      </w:r>
      <w:r/>
    </w:p>
    <w:p>
      <w:pPr>
        <w:ind w:firstLine="352"/>
        <w:keepLines w:val="0"/>
        <w:keepNext w:val="0"/>
        <w:pageBreakBefore w:val="0"/>
        <w:spacing w:line="480" w:lineRule="auto"/>
        <w:widowControl w:val="off"/>
        <w:rPr>
          <w:rFonts w:ascii="宋体" w:hAnsi="宋体"/>
          <w:color w:val="auto"/>
          <w:szCs w:val="21"/>
          <w:highlight w:val="none"/>
        </w:rPr>
      </w:pPr>
      <w:r>
        <w:rPr>
          <w:rFonts w:ascii="宋体" w:hAnsi="宋体"/>
          <w:color w:val="auto"/>
          <w:szCs w:val="21"/>
          <w:highlight w:val="none"/>
        </w:rPr>
        <w:t xml:space="preserve">发包人（公章）：                  </w:t>
      </w:r>
      <w:r>
        <w:rPr>
          <w:rFonts w:hint="eastAsia" w:ascii="宋体" w:hAnsi="宋体"/>
          <w:color w:val="auto"/>
          <w:szCs w:val="21"/>
          <w:highlight w:val="none"/>
        </w:rPr>
        <w:t xml:space="preserve">      承包人</w:t>
      </w:r>
      <w:r>
        <w:rPr>
          <w:rFonts w:ascii="宋体" w:hAnsi="宋体"/>
          <w:color w:val="auto"/>
          <w:szCs w:val="21"/>
          <w:highlight w:val="none"/>
        </w:rPr>
        <w:t xml:space="preserve">（公章）：</w:t>
      </w:r>
      <w:r/>
    </w:p>
    <w:p>
      <w:pPr>
        <w:ind w:firstLine="352"/>
        <w:keepLines w:val="0"/>
        <w:keepNext w:val="0"/>
        <w:pageBreakBefore w:val="0"/>
        <w:spacing w:line="480" w:lineRule="auto"/>
        <w:widowControl w:val="off"/>
        <w:rPr>
          <w:rFonts w:ascii="宋体" w:hAnsi="宋体"/>
          <w:color w:val="auto"/>
          <w:szCs w:val="21"/>
          <w:highlight w:val="none"/>
        </w:rPr>
      </w:pPr>
      <w:r>
        <w:rPr>
          <w:rFonts w:ascii="宋体" w:hAnsi="宋体"/>
          <w:color w:val="auto"/>
          <w:szCs w:val="21"/>
          <w:highlight w:val="none"/>
        </w:rPr>
        <w:t xml:space="preserve">法定代表人</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ascii="宋体" w:hAnsi="宋体"/>
          <w:color w:val="auto"/>
          <w:szCs w:val="21"/>
          <w:highlight w:val="none"/>
        </w:rPr>
        <w:t xml:space="preserve">法定代表人</w:t>
      </w:r>
      <w:r/>
    </w:p>
    <w:p>
      <w:pPr>
        <w:ind w:firstLine="352"/>
        <w:keepLines w:val="0"/>
        <w:keepNext w:val="0"/>
        <w:pageBreakBefore w:val="0"/>
        <w:spacing w:line="480" w:lineRule="auto"/>
        <w:widowControl w:val="off"/>
        <w:rPr>
          <w:rFonts w:ascii="宋体" w:hAnsi="宋体"/>
          <w:color w:val="auto"/>
          <w:szCs w:val="21"/>
          <w:highlight w:val="none"/>
        </w:rPr>
      </w:pPr>
      <w:r>
        <w:rPr>
          <w:rFonts w:ascii="宋体" w:hAnsi="宋体"/>
          <w:color w:val="auto"/>
          <w:szCs w:val="21"/>
          <w:highlight w:val="none"/>
        </w:rPr>
        <w:t xml:space="preserve">或授权代理人（签字）：          </w:t>
      </w:r>
      <w:r>
        <w:rPr>
          <w:rFonts w:hint="eastAsia" w:ascii="宋体" w:hAnsi="宋体"/>
          <w:color w:val="auto"/>
          <w:szCs w:val="21"/>
          <w:highlight w:val="none"/>
        </w:rPr>
        <w:t xml:space="preserve">        </w:t>
      </w:r>
      <w:r>
        <w:rPr>
          <w:rFonts w:ascii="宋体" w:hAnsi="宋体"/>
          <w:color w:val="auto"/>
          <w:szCs w:val="21"/>
          <w:highlight w:val="none"/>
        </w:rPr>
        <w:t xml:space="preserve">或授权代理人（签字）：</w:t>
      </w:r>
      <w:r/>
    </w:p>
    <w:p>
      <w:pPr>
        <w:ind w:firstLine="352"/>
        <w:keepLines w:val="0"/>
        <w:keepNext w:val="0"/>
        <w:pageBreakBefore w:val="0"/>
        <w:spacing w:line="480" w:lineRule="auto"/>
        <w:widowControl w:val="off"/>
        <w:rPr>
          <w:rFonts w:ascii="宋体" w:hAnsi="宋体"/>
          <w:color w:val="auto"/>
          <w:szCs w:val="21"/>
          <w:highlight w:val="none"/>
        </w:rPr>
      </w:pPr>
      <w:r>
        <w:rPr>
          <w:rFonts w:ascii="宋体" w:hAnsi="宋体"/>
          <w:color w:val="auto"/>
          <w:szCs w:val="21"/>
          <w:highlight w:val="none"/>
        </w:rPr>
        <w:t xml:space="preserve">签订日期：</w:t>
      </w:r>
      <w:r>
        <w:rPr>
          <w:rFonts w:hint="eastAsia" w:ascii="宋体" w:hAnsi="宋体"/>
          <w:color w:val="auto"/>
          <w:szCs w:val="21"/>
          <w:highlight w:val="none"/>
          <w:u w:val="single"/>
        </w:rPr>
        <w:t xml:space="preserve">    </w:t>
      </w:r>
      <w:r>
        <w:rPr>
          <w:rFonts w:ascii="宋体" w:hAnsi="宋体"/>
          <w:color w:val="auto"/>
          <w:szCs w:val="21"/>
          <w:highlight w:val="none"/>
        </w:rPr>
        <w:t xml:space="preserve">年</w:t>
      </w:r>
      <w:r>
        <w:rPr>
          <w:rFonts w:hint="eastAsia" w:ascii="宋体" w:hAnsi="宋体"/>
          <w:color w:val="auto"/>
          <w:szCs w:val="21"/>
          <w:highlight w:val="none"/>
          <w:u w:val="single"/>
        </w:rPr>
        <w:t xml:space="preserve">    </w:t>
      </w:r>
      <w:r>
        <w:rPr>
          <w:rFonts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ascii="宋体" w:hAnsi="宋体"/>
          <w:color w:val="auto"/>
          <w:szCs w:val="21"/>
          <w:highlight w:val="none"/>
        </w:rPr>
        <w:t xml:space="preserve">签订日期：</w:t>
      </w:r>
      <w:bookmarkStart w:id="18" w:name="_Toc156187664"/>
      <w:r/>
      <w:bookmarkEnd w:id="18"/>
      <w:r>
        <w:rPr>
          <w:rFonts w:hint="eastAsia" w:ascii="宋体" w:hAnsi="宋体"/>
          <w:color w:val="auto"/>
          <w:szCs w:val="21"/>
          <w:highlight w:val="none"/>
          <w:u w:val="single"/>
        </w:rPr>
        <w:t xml:space="preserve">    </w:t>
      </w:r>
      <w:r>
        <w:rPr>
          <w:rFonts w:ascii="宋体" w:hAnsi="宋体"/>
          <w:color w:val="auto"/>
          <w:szCs w:val="21"/>
          <w:highlight w:val="none"/>
        </w:rPr>
        <w:t xml:space="preserve">年</w:t>
      </w:r>
      <w:r>
        <w:rPr>
          <w:rFonts w:hint="eastAsia" w:ascii="宋体" w:hAnsi="宋体"/>
          <w:color w:val="auto"/>
          <w:szCs w:val="21"/>
          <w:highlight w:val="none"/>
          <w:u w:val="single"/>
        </w:rPr>
        <w:t xml:space="preserve">    </w:t>
      </w:r>
      <w:r>
        <w:rPr>
          <w:rFonts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spacing w:after="120" w:line="360" w:lineRule="auto"/>
        <w:rPr>
          <w:rFonts w:ascii="宋体" w:hAnsi="宋体"/>
          <w:color w:val="auto"/>
          <w:szCs w:val="21"/>
          <w:highlight w:val="none"/>
        </w:rPr>
      </w:pPr>
      <w:r>
        <w:rPr>
          <w:rFonts w:ascii="宋体" w:hAnsi="宋体"/>
          <w:color w:val="auto"/>
          <w:szCs w:val="21"/>
          <w:highlight w:val="none"/>
        </w:rPr>
      </w:r>
      <w:r/>
    </w:p>
    <w:p>
      <w:pPr>
        <w:pStyle w:val="742"/>
        <w:ind w:firstLine="420"/>
        <w:rPr>
          <w:rFonts w:ascii="宋体" w:hAnsi="宋体"/>
          <w:color w:val="auto"/>
          <w:szCs w:val="21"/>
          <w:highlight w:val="none"/>
        </w:rPr>
      </w:pPr>
      <w:r>
        <w:rPr>
          <w:rFonts w:ascii="宋体" w:hAnsi="宋体"/>
          <w:color w:val="auto"/>
          <w:szCs w:val="21"/>
          <w:highlight w:val="none"/>
        </w:rPr>
      </w:r>
      <w:r/>
    </w:p>
    <w:p>
      <w:pPr>
        <w:pStyle w:val="742"/>
        <w:ind w:firstLine="420"/>
        <w:rPr>
          <w:rFonts w:ascii="宋体" w:hAnsi="宋体"/>
          <w:color w:val="auto"/>
          <w:szCs w:val="21"/>
          <w:highlight w:val="none"/>
        </w:rPr>
      </w:pPr>
      <w:r>
        <w:rPr>
          <w:rFonts w:ascii="宋体" w:hAnsi="宋体"/>
          <w:color w:val="auto"/>
          <w:szCs w:val="21"/>
          <w:highlight w:val="none"/>
        </w:rPr>
      </w:r>
      <w:r/>
    </w:p>
    <w:p>
      <w:pPr>
        <w:pStyle w:val="742"/>
        <w:ind w:firstLine="420"/>
        <w:rPr>
          <w:rFonts w:ascii="宋体" w:hAnsi="宋体"/>
          <w:color w:val="auto"/>
          <w:szCs w:val="21"/>
          <w:highlight w:val="none"/>
        </w:rPr>
      </w:pPr>
      <w:r>
        <w:rPr>
          <w:rFonts w:ascii="宋体" w:hAnsi="宋体"/>
          <w:color w:val="auto"/>
          <w:szCs w:val="21"/>
          <w:highlight w:val="none"/>
        </w:rPr>
      </w:r>
      <w:r/>
    </w:p>
    <w:p>
      <w:pPr>
        <w:pStyle w:val="742"/>
        <w:ind w:firstLine="420"/>
        <w:rPr>
          <w:rFonts w:ascii="宋体" w:hAnsi="宋体"/>
          <w:color w:val="auto"/>
          <w:szCs w:val="21"/>
          <w:highlight w:val="none"/>
        </w:rPr>
      </w:pPr>
      <w:r>
        <w:rPr>
          <w:rFonts w:ascii="宋体" w:hAnsi="宋体"/>
          <w:color w:val="auto"/>
          <w:szCs w:val="21"/>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附件4</w:t>
      </w:r>
      <w:r/>
    </w:p>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不拖欠农民工工资承诺书</w:t>
      </w:r>
      <w:r/>
    </w:p>
    <w:p>
      <w:pPr>
        <w:jc w:val="center"/>
        <w:spacing w:line="360" w:lineRule="auto"/>
        <w:rPr>
          <w:rFonts w:ascii="宋体" w:hAnsi="宋体"/>
          <w:b/>
          <w:color w:val="auto"/>
          <w:sz w:val="24"/>
          <w:highlight w:val="none"/>
        </w:rPr>
      </w:pPr>
      <w:r>
        <w:rPr>
          <w:rFonts w:ascii="宋体" w:hAnsi="宋体"/>
          <w:b/>
          <w:color w:val="auto"/>
          <w:sz w:val="24"/>
          <w:highlight w:val="none"/>
        </w:rPr>
      </w:r>
      <w:r/>
    </w:p>
    <w:p>
      <w:pPr>
        <w:ind w:left="249" w:right="23" w:firstLine="156"/>
        <w:jc w:val="left"/>
        <w:spacing w:line="360" w:lineRule="auto"/>
        <w:rPr>
          <w:rFonts w:ascii="宋体" w:hAnsi="宋体"/>
          <w:color w:val="auto"/>
          <w:szCs w:val="21"/>
          <w:highlight w:val="none"/>
        </w:rPr>
      </w:pPr>
      <w:r>
        <w:rPr>
          <w:rFonts w:hint="eastAsia" w:ascii="宋体" w:hAnsi="宋体"/>
          <w:color w:val="auto"/>
          <w:szCs w:val="21"/>
          <w:highlight w:val="none"/>
        </w:rPr>
        <w:t xml:space="preserve">致：</w:t>
      </w:r>
      <w:r>
        <w:rPr>
          <w:rFonts w:hint="eastAsia" w:ascii="宋体" w:hAnsi="宋体"/>
          <w:color w:val="auto"/>
          <w:szCs w:val="21"/>
          <w:highlight w:val="none"/>
          <w:u w:val="single"/>
        </w:rPr>
        <w:t xml:space="preserve">                      </w:t>
      </w:r>
      <w:r/>
    </w:p>
    <w:p>
      <w:pPr>
        <w:ind w:left="262" w:right="23"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为保护农民工的合法权益，不拖欠农民工工资，本人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（法定代表人姓名）以</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（承包人全称）法定代表人的资格，郑重承诺：</w:t>
      </w:r>
      <w:r/>
    </w:p>
    <w:p>
      <w:pPr>
        <w:ind w:left="262" w:right="23"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本单位中标承建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（项目名称）需要使用农民工时，将保证做到：</w:t>
      </w:r>
      <w:r/>
    </w:p>
    <w:p>
      <w:pPr>
        <w:ind w:left="262" w:right="23"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1、按照《劳动法》规定雇用和使用农民工，工资将直接发给农民工本人，严禁发放给“包工头”。</w:t>
      </w:r>
      <w:r/>
    </w:p>
    <w:p>
      <w:pPr>
        <w:ind w:left="262" w:right="23"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left="262" w:right="23"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3、严格遵守国家和地方关于农民工工资的其他有关规定。</w:t>
      </w:r>
      <w:r/>
    </w:p>
    <w:p>
      <w:pPr>
        <w:ind w:left="262" w:right="23"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4、如果发生违反规定拖欠或克扣农民工工资行为，造成农民工上访，本单位愿意无条件接受发包人采取的经济等处罚，同时愿意接受建设行政主管部门依照有关规定作出的其它处罚决定。</w:t>
      </w:r>
      <w:r/>
    </w:p>
    <w:p>
      <w:pPr>
        <w:ind w:left="376" w:right="23" w:firstLine="440"/>
        <w:jc w:val="left"/>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承包人（公章）： </w:t>
      </w:r>
      <w:r>
        <w:rPr>
          <w:rFonts w:hint="eastAsia"/>
          <w:color w:val="auto"/>
          <w:szCs w:val="21"/>
          <w:highlight w:val="none"/>
          <w:u w:val="single"/>
          <w:lang w:val="en-US" w:eastAsia="zh-CN"/>
        </w:rPr>
        <w:t xml:space="preserve">                   </w:t>
      </w:r>
      <w:r/>
    </w:p>
    <w:p>
      <w:pPr>
        <w:ind w:left="376" w:right="23" w:firstLine="440"/>
        <w:jc w:val="left"/>
        <w:spacing w:line="360" w:lineRule="auto"/>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法定代表人（签字）：</w:t>
      </w:r>
      <w:r>
        <w:rPr>
          <w:rFonts w:hint="eastAsia"/>
          <w:color w:val="auto"/>
          <w:szCs w:val="21"/>
          <w:highlight w:val="none"/>
          <w:u w:val="single"/>
          <w:lang w:val="en-US" w:eastAsia="zh-CN"/>
        </w:rPr>
        <w:t xml:space="preserve">               </w:t>
      </w:r>
      <w:r/>
    </w:p>
    <w:p>
      <w:pPr>
        <w:ind w:left="360" w:right="23"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日  期：     年  </w:t>
      </w:r>
      <w:r>
        <w:rPr>
          <w:rFonts w:hint="eastAsia"/>
          <w:color w:val="auto"/>
          <w:szCs w:val="21"/>
          <w:highlight w:val="none"/>
          <w:lang w:val="en-US" w:eastAsia="zh-CN"/>
        </w:rPr>
        <w:t xml:space="preserve"> </w:t>
      </w:r>
      <w:r>
        <w:rPr>
          <w:rFonts w:hint="eastAsia" w:ascii="宋体" w:hAnsi="宋体"/>
          <w:color w:val="auto"/>
          <w:szCs w:val="21"/>
          <w:highlight w:val="none"/>
        </w:rPr>
        <w:t xml:space="preserve">月   日</w:t>
      </w:r>
      <w:r/>
    </w:p>
    <w:p>
      <w:pPr>
        <w:jc w:val="left"/>
        <w:spacing w:line="360" w:lineRule="auto"/>
        <w:rPr>
          <w:rFonts w:ascii="宋体" w:hAnsi="宋体"/>
          <w:color w:val="auto"/>
          <w:sz w:val="24"/>
          <w:highlight w:val="none"/>
        </w:rPr>
      </w:pPr>
      <w:r>
        <w:rPr>
          <w:rFonts w:ascii="宋体" w:hAnsi="宋体"/>
          <w:color w:val="auto"/>
          <w:szCs w:val="21"/>
          <w:highlight w:val="none"/>
        </w:rPr>
        <w:br w:type="page" w:clear="all"/>
      </w:r>
      <w:r>
        <w:rPr>
          <w:rFonts w:hint="eastAsia" w:ascii="宋体" w:hAnsi="宋体"/>
          <w:color w:val="auto"/>
          <w:sz w:val="24"/>
          <w:highlight w:val="none"/>
        </w:rPr>
        <w:t xml:space="preserve">附件5</w:t>
      </w:r>
      <w:r/>
    </w:p>
    <w:p>
      <w:pPr>
        <w:ind w:firstLine="482"/>
        <w:jc w:val="center"/>
        <w:spacing w:line="360" w:lineRule="auto"/>
        <w:rPr>
          <w:rFonts w:ascii="宋体" w:hAnsi="宋体"/>
          <w:b/>
          <w:bCs/>
          <w:color w:val="auto"/>
          <w:sz w:val="24"/>
          <w:highlight w:val="none"/>
        </w:rPr>
      </w:pPr>
      <w:r>
        <w:rPr>
          <w:rFonts w:ascii="宋体" w:hAnsi="宋体"/>
          <w:b/>
          <w:color w:val="auto"/>
          <w:sz w:val="24"/>
          <w:highlight w:val="none"/>
        </w:rPr>
        <w:t xml:space="preserve">安全生产合同</w:t>
      </w:r>
      <w:r/>
    </w:p>
    <w:p>
      <w:pPr>
        <w:ind w:firstLine="440"/>
        <w:spacing w:line="360" w:lineRule="auto"/>
        <w:tabs>
          <w:tab w:val="left" w:pos="0" w:leader="none"/>
        </w:tabs>
        <w:rPr>
          <w:rFonts w:ascii="宋体" w:hAnsi="宋体"/>
          <w:color w:val="auto"/>
          <w:szCs w:val="21"/>
          <w:highlight w:val="none"/>
        </w:rPr>
      </w:pPr>
      <w:r>
        <w:rPr>
          <w:rFonts w:ascii="宋体" w:hAnsi="宋体"/>
          <w:color w:val="auto"/>
          <w:szCs w:val="21"/>
          <w:highlight w:val="none"/>
        </w:rPr>
        <w:t xml:space="preserve">为在</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施工合同的实施过程中创造安全、高效的施工环境，切实搞好本项目的安全管理工作，本项目发包人</w:t>
      </w:r>
      <w:r>
        <w:rPr>
          <w:rFonts w:hint="eastAsia" w:ascii="宋体" w:hAnsi="宋体"/>
          <w:color w:val="auto"/>
          <w:szCs w:val="21"/>
          <w:highlight w:val="none"/>
          <w:u w:val="single"/>
        </w:rPr>
        <w:t xml:space="preserve">              </w:t>
      </w:r>
      <w:r>
        <w:rPr>
          <w:rFonts w:ascii="宋体" w:hAnsi="宋体"/>
          <w:color w:val="auto"/>
          <w:szCs w:val="21"/>
          <w:highlight w:val="none"/>
        </w:rPr>
        <w:t xml:space="preserve">与承包人</w:t>
      </w:r>
      <w:r>
        <w:rPr>
          <w:rFonts w:ascii="宋体" w:hAnsi="宋体"/>
          <w:color w:val="auto"/>
          <w:szCs w:val="21"/>
          <w:highlight w:val="none"/>
          <w:u w:val="single"/>
        </w:rPr>
        <w:t xml:space="preserve">  </w:t>
      </w:r>
      <w:r>
        <w:rPr>
          <w:rFonts w:hint="eastAsia"/>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特此签订安全生产合同：</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1.发包人职责</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（1）严格遵守国家有关安全生产的法律法规，认真执行工程承包合同中的有关安全要求。</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（2）按照“安全第一、预防为主”和坚持“管生产必须管安全”的原则进行安全生产管理，做到生产与安全工作同时计划、布置、检查、总结和评比。</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（3）重要的安全设施必须坚持与主体工程“三同时”的原则，即：同时设计、审批，同时施工，同时验收，投入使用。</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（4）定期召开安全生产调度会，及时传达中央及地方有关安全生产的精神。</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（5）组织对承包人施工现场安全生产检查，监督承包人及时处理发现的各种安全隐患。</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2.承包人职责</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（1）严格遵守《中华人民共和国安全生产法》、《建设工程安全生产管理条例》等国家有关安全生产的法律法规。认真执行工程承包合同中的有关安全要求。</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（3）建立健全安全生产责任制。从派往项目实施的项目负责人到生产工人（包括临时雇请的民工）的安全生产管理系统必须做到纵向到底，</w:t>
      </w:r>
      <w:r>
        <w:rPr>
          <w:rFonts w:hint="eastAsia" w:ascii="宋体" w:hAnsi="宋体"/>
          <w:color w:val="auto"/>
          <w:szCs w:val="21"/>
          <w:highlight w:val="none"/>
        </w:rPr>
        <w:t xml:space="preserve">一</w:t>
      </w:r>
      <w:r>
        <w:rPr>
          <w:rFonts w:ascii="宋体" w:hAnsi="宋体"/>
          <w:color w:val="auto"/>
          <w:szCs w:val="21"/>
          <w:highlight w:val="none"/>
        </w:rPr>
        <w:t xml:space="preserve">环不漏；各职能部门、人员的安全生产责任制做到横向到边，人人有责。项目负责人是安全生产的第一责任人。现场设置的安全机构，应按国家有关规定的最低数量和资质条件配备专职安全生产管理人员，专职负责所有员工的安全和治安保卫工作及预防事故的发生。安全机构人员有权按有关规定发布指令，并采取保护性措施防止事故发生。</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（4）承包人在任何时候都应采取各种合理的预防措施，防止其员工发生任何违法、违禁、暴力或妨碍治安的行为。</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负责人必须承担管理责任。</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（7）操作人员上岗，必须按规定穿戴防护用品。施工负责人和安全检查员应随时检查劳动防护用品的穿戴情况，不按规定穿戴防护用品的人员不得上岗。</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（8）所有施工机具设备和高空作业的设备均应定期检查，并有安全员的签字记录，保证其经常处于完好状态；不合格的机具、设备和劳动保护用品严禁使用：</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（9）施工中采用新技术、新工艺、新设备、新材料时，必须制定相应的安全技术措施，施工现场必须具有相关的安全标志牌。</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（11）安全生产费用按照相关规定使用和管理。</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3.违约责任</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如因发包人或承包人违约造成安全事故，将依法追究责任。</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4.本合同经双方均加盖公章后生效，全部工程竣工验收后失效。</w:t>
      </w:r>
      <w:r/>
    </w:p>
    <w:p>
      <w:pPr>
        <w:ind w:firstLine="440"/>
        <w:spacing w:line="360" w:lineRule="auto"/>
        <w:rPr>
          <w:rFonts w:ascii="宋体" w:hAnsi="宋体"/>
          <w:color w:val="auto"/>
          <w:szCs w:val="21"/>
          <w:highlight w:val="none"/>
        </w:rPr>
      </w:pPr>
      <w:r>
        <w:rPr>
          <w:rFonts w:ascii="宋体" w:hAnsi="宋体"/>
          <w:color w:val="auto"/>
          <w:szCs w:val="21"/>
          <w:highlight w:val="none"/>
        </w:rPr>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发包人：</w:t>
      </w:r>
      <w:r>
        <w:rPr>
          <w:rFonts w:ascii="宋体" w:hAnsi="宋体"/>
          <w:color w:val="auto"/>
          <w:szCs w:val="21"/>
          <w:highlight w:val="none"/>
          <w:u w:val="single"/>
        </w:rPr>
        <w:t xml:space="preserve">          </w:t>
      </w:r>
      <w:r>
        <w:rPr>
          <w:rFonts w:ascii="宋体" w:hAnsi="宋体"/>
          <w:color w:val="auto"/>
          <w:szCs w:val="21"/>
          <w:highlight w:val="none"/>
        </w:rPr>
        <w:t xml:space="preserve">（盖单位章）   </w:t>
      </w:r>
      <w:r>
        <w:rPr>
          <w:rFonts w:hint="eastAsia"/>
          <w:color w:val="auto"/>
          <w:szCs w:val="21"/>
          <w:highlight w:val="none"/>
          <w:lang w:val="en-US" w:eastAsia="zh-CN"/>
        </w:rPr>
        <w:t xml:space="preserve">   </w:t>
      </w:r>
      <w:r>
        <w:rPr>
          <w:rFonts w:hint="eastAsia" w:ascii="宋体" w:hAnsi="宋体"/>
          <w:color w:val="auto"/>
          <w:szCs w:val="21"/>
          <w:highlight w:val="none"/>
          <w:lang w:val="en-US" w:eastAsia="zh-CN"/>
        </w:rPr>
        <w:t xml:space="preserve"> </w:t>
      </w:r>
      <w:r>
        <w:rPr>
          <w:rFonts w:hint="eastAsia"/>
          <w:color w:val="auto"/>
          <w:szCs w:val="21"/>
          <w:highlight w:val="none"/>
          <w:lang w:val="en-US" w:eastAsia="zh-CN"/>
        </w:rPr>
        <w:t xml:space="preserve">  </w:t>
      </w:r>
      <w:r>
        <w:rPr>
          <w:rFonts w:hint="eastAsia" w:ascii="宋体" w:hAnsi="宋体"/>
          <w:color w:val="auto"/>
          <w:szCs w:val="21"/>
          <w:highlight w:val="none"/>
          <w:lang w:val="en-US" w:eastAsia="zh-CN"/>
        </w:rPr>
        <w:t xml:space="preserve">  </w:t>
      </w:r>
      <w:r>
        <w:rPr>
          <w:rFonts w:ascii="宋体" w:hAnsi="宋体"/>
          <w:color w:val="auto"/>
          <w:szCs w:val="21"/>
          <w:highlight w:val="none"/>
        </w:rPr>
        <w:t xml:space="preserve">承包人：</w:t>
      </w:r>
      <w:r>
        <w:rPr>
          <w:rFonts w:ascii="宋体" w:hAnsi="宋体"/>
          <w:color w:val="auto"/>
          <w:szCs w:val="21"/>
          <w:highlight w:val="none"/>
          <w:u w:val="single"/>
        </w:rPr>
        <w:t xml:space="preserve">         </w:t>
      </w:r>
      <w:r>
        <w:rPr>
          <w:rFonts w:ascii="宋体" w:hAnsi="宋体"/>
          <w:color w:val="auto"/>
          <w:szCs w:val="21"/>
          <w:highlight w:val="none"/>
        </w:rPr>
        <w:t xml:space="preserve">（盖单位章） </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法定代表人</w:t>
      </w:r>
      <w:r>
        <w:rPr>
          <w:rFonts w:hint="eastAsia" w:ascii="宋体" w:hAnsi="宋体"/>
          <w:color w:val="auto"/>
          <w:szCs w:val="21"/>
          <w:highlight w:val="none"/>
        </w:rPr>
        <w:t xml:space="preserve">                      </w:t>
      </w:r>
      <w:r>
        <w:rPr>
          <w:rFonts w:hint="eastAsia"/>
          <w:color w:val="auto"/>
          <w:szCs w:val="21"/>
          <w:highlight w:val="none"/>
          <w:lang w:val="en-US" w:eastAsia="zh-CN"/>
        </w:rPr>
        <w:t xml:space="preserve">   </w:t>
      </w: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hint="eastAsia"/>
          <w:color w:val="auto"/>
          <w:szCs w:val="21"/>
          <w:highlight w:val="none"/>
          <w:lang w:val="en-US" w:eastAsia="zh-CN"/>
        </w:rPr>
        <w:t xml:space="preserve">  </w:t>
      </w:r>
      <w:r>
        <w:rPr>
          <w:rFonts w:hint="eastAsia" w:ascii="宋体" w:hAnsi="宋体"/>
          <w:color w:val="auto"/>
          <w:szCs w:val="21"/>
          <w:highlight w:val="none"/>
          <w:lang w:val="en-US" w:eastAsia="zh-CN"/>
        </w:rPr>
        <w:t xml:space="preserve">  </w:t>
      </w:r>
      <w:r>
        <w:rPr>
          <w:rFonts w:ascii="宋体" w:hAnsi="宋体"/>
          <w:color w:val="auto"/>
          <w:szCs w:val="21"/>
          <w:highlight w:val="none"/>
        </w:rPr>
        <w:t xml:space="preserve">法定代表人</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或其委托代理人：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（签字）</w:t>
      </w:r>
      <w:r>
        <w:rPr>
          <w:rFonts w:hint="eastAsia" w:ascii="宋体" w:hAnsi="宋体"/>
          <w:color w:val="auto"/>
          <w:szCs w:val="21"/>
          <w:highlight w:val="none"/>
          <w:lang w:val="en-US" w:eastAsia="zh-CN"/>
        </w:rPr>
        <w:t xml:space="preserve"> </w:t>
      </w:r>
      <w:r>
        <w:rPr>
          <w:rFonts w:hint="eastAsia"/>
          <w:color w:val="auto"/>
          <w:szCs w:val="21"/>
          <w:highlight w:val="none"/>
          <w:lang w:val="en-US" w:eastAsia="zh-CN"/>
        </w:rPr>
        <w:t xml:space="preserve">     </w:t>
      </w:r>
      <w:r>
        <w:rPr>
          <w:rFonts w:hint="eastAsia" w:ascii="宋体" w:hAnsi="宋体"/>
          <w:color w:val="auto"/>
          <w:szCs w:val="21"/>
          <w:highlight w:val="none"/>
          <w:lang w:val="en-US" w:eastAsia="zh-CN"/>
        </w:rPr>
        <w:t xml:space="preserve">  </w:t>
      </w:r>
      <w:r>
        <w:rPr>
          <w:rFonts w:ascii="宋体" w:hAnsi="宋体"/>
          <w:color w:val="auto"/>
          <w:szCs w:val="21"/>
          <w:highlight w:val="none"/>
        </w:rPr>
        <w:t xml:space="preserve">或其委托代理人：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（签字）  </w:t>
      </w:r>
      <w:r>
        <w:rPr>
          <w:rFonts w:hint="eastAsia" w:ascii="宋体" w:hAnsi="宋体"/>
          <w:color w:val="auto"/>
          <w:szCs w:val="21"/>
          <w:highlight w:val="none"/>
        </w:rPr>
        <w:t xml:space="preserve">     </w:t>
      </w:r>
      <w:r/>
    </w:p>
    <w:p>
      <w:pPr>
        <w:contextualSpacing/>
        <w:ind w:firstLine="1100"/>
        <w:spacing w:line="360" w:lineRule="auto"/>
        <w:rPr>
          <w:rStyle w:val="908"/>
          <w:rFonts w:hint="eastAsia" w:ascii="宋体" w:hAnsi="宋体" w:eastAsia="宋体" w:cs="宋体"/>
          <w:color w:val="auto"/>
          <w:sz w:val="24"/>
          <w:szCs w:val="24"/>
          <w:highlight w:val="none"/>
        </w:rPr>
      </w:pPr>
      <w:r>
        <w:rPr>
          <w:rFonts w:ascii="宋体" w:hAnsi="宋体"/>
          <w:color w:val="auto"/>
          <w:szCs w:val="21"/>
          <w:highlight w:val="none"/>
        </w:rPr>
        <w:t xml:space="preserve"> 年    月    日                      </w:t>
      </w:r>
      <w:r>
        <w:rPr>
          <w:rFonts w:hint="eastAsia"/>
          <w:color w:val="auto"/>
          <w:szCs w:val="21"/>
          <w:highlight w:val="none"/>
          <w:lang w:val="en-US" w:eastAsia="zh-CN"/>
        </w:rPr>
        <w:t xml:space="preserve">    </w:t>
      </w:r>
      <w:r>
        <w:rPr>
          <w:rFonts w:ascii="宋体" w:hAnsi="宋体"/>
          <w:color w:val="auto"/>
          <w:szCs w:val="21"/>
          <w:highlight w:val="none"/>
        </w:rPr>
        <w:t xml:space="preserve">  年    月    日</w:t>
      </w:r>
      <w:r/>
    </w:p>
    <w:p>
      <w:pPr>
        <w:rPr>
          <w:color w:val="auto"/>
          <w:highlight w:val="none"/>
        </w:rPr>
      </w:pPr>
      <w:r>
        <w:rPr>
          <w:color w:val="auto"/>
          <w:highlight w:val="none"/>
        </w:rPr>
      </w:r>
      <w:r/>
    </w:p>
    <w:p>
      <w:pPr>
        <w:contextualSpacing/>
        <w:spacing w:line="360" w:lineRule="auto"/>
        <w:rPr>
          <w:rStyle w:val="90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contextualSpacing/>
        <w:spacing w:line="360" w:lineRule="auto"/>
        <w:rPr>
          <w:rStyle w:val="90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contextualSpacing/>
        <w:spacing w:line="360" w:lineRule="auto"/>
        <w:rPr>
          <w:rStyle w:val="90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contextualSpacing/>
        <w:spacing w:line="360" w:lineRule="auto"/>
        <w:rPr>
          <w:rStyle w:val="90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contextualSpacing/>
        <w:spacing w:line="360" w:lineRule="auto"/>
        <w:rPr>
          <w:rStyle w:val="90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contextualSpacing/>
        <w:spacing w:line="360" w:lineRule="auto"/>
        <w:rPr>
          <w:rStyle w:val="90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contextualSpacing/>
        <w:spacing w:line="360" w:lineRule="auto"/>
        <w:rPr>
          <w:rStyle w:val="90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contextualSpacing/>
        <w:spacing w:line="360" w:lineRule="auto"/>
        <w:rPr>
          <w:rStyle w:val="90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contextualSpacing/>
        <w:spacing w:line="360" w:lineRule="auto"/>
        <w:rPr>
          <w:rStyle w:val="90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contextualSpacing/>
        <w:spacing w:line="360" w:lineRule="auto"/>
        <w:rPr>
          <w:rStyle w:val="90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6"/>
        <w:numPr>
          <w:ilvl w:val="0"/>
          <w:numId w:val="0"/>
        </w:numPr>
        <w:jc w:val="center"/>
        <w:keepLines w:val="0"/>
        <w:keepNext w:val="0"/>
        <w:pageBreakBefore w:val="0"/>
        <w:spacing w:before="24" w:after="320" w:line="52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lang w:val="en-US" w:eastAsia="zh-CN"/>
        </w:rPr>
        <w:t xml:space="preserve">第四章  </w:t>
      </w:r>
      <w:r>
        <w:rPr>
          <w:rFonts w:hint="eastAsia" w:ascii="宋体" w:hAnsi="宋体" w:eastAsia="宋体" w:cs="宋体"/>
          <w:b/>
          <w:color w:val="auto"/>
          <w:sz w:val="32"/>
          <w:highlight w:val="none"/>
        </w:rPr>
        <w:t xml:space="preserve">项目需求</w:t>
      </w:r>
      <w:r/>
    </w:p>
    <w:p>
      <w:pPr>
        <w:ind w:firstLine="480"/>
        <w:jc w:val="left"/>
        <w:keepLines w:val="0"/>
        <w:keepNext w:val="0"/>
        <w:pageBreakBefore w:val="0"/>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说明： </w:t>
      </w:r>
      <w:r/>
    </w:p>
    <w:p>
      <w:pPr>
        <w:ind w:firstLine="480"/>
        <w:jc w:val="left"/>
        <w:keepLines w:val="0"/>
        <w:keepNext w:val="0"/>
        <w:pageBreakBefore w:val="0"/>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1．本项目需求成交注★号的部分为实质性要求和条件(由采购人根据实际情况设置)，磋商供应商必须作出满足或者优于原要求和条件的承诺，否则作无效应答处理。 </w:t>
      </w:r>
      <w:r/>
    </w:p>
    <w:p>
      <w:pPr>
        <w:ind w:firstLine="480"/>
        <w:jc w:val="left"/>
        <w:keepLines w:val="0"/>
        <w:keepNext w:val="0"/>
        <w:pageBreakBefore w:val="0"/>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一、工程建设标准及技术规范 </w:t>
      </w:r>
      <w:r/>
    </w:p>
    <w:p>
      <w:pPr>
        <w:ind w:firstLine="480"/>
        <w:jc w:val="left"/>
        <w:keepLines w:val="0"/>
        <w:keepNext w:val="0"/>
        <w:pageBreakBefore w:val="0"/>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(一)、 本工程采用的计价规范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1、《建设工程工程量清单计价规范》(GB50500-2013)；</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val="en-US" w:eastAsia="zh-CN"/>
        </w:rPr>
        <w:t xml:space="preserve">2、《房屋建筑与装饰工程工程量计算规范》GB50854-2013及解释和勘误；</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3、《江苏省建筑与装饰工程计价定额 2014版》；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4、《江苏省安装工程计价定额 2014版》；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5、《江苏省市政工程计价定额 2014版》；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6、《江苏省建设工程费用定额》(2014年)；</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5、连云港市及江苏省相关文件精神。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(二)、本工程采用的技术规范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1、采用国家现行相关的国家标准和行业标准，磋商单位在磋商文件中明确注明。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2、采用行业标准的不得低于国家标准；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3、同类标准中若国家有新颁布实施的，按新标准执行。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4、如没有国颁标准的，按相应的行业标准执行。  </w:t>
      </w:r>
      <w:r/>
    </w:p>
    <w:p>
      <w:pPr>
        <w:ind w:firstLine="480"/>
        <w:jc w:val="left"/>
        <w:keepLines w:val="0"/>
        <w:keepNext w:val="0"/>
        <w:pageBreakBefore w:val="0"/>
        <w:spacing w:line="520" w:lineRule="exact"/>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二、项目概况</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本项目属性为</w:t>
      </w:r>
      <w:r>
        <w:rPr>
          <w:rFonts w:hint="eastAsia" w:ascii="宋体" w:hAnsi="宋体" w:eastAsia="宋体" w:cs="宋体"/>
          <w:b/>
          <w:bCs/>
          <w:color w:val="auto"/>
          <w:sz w:val="22"/>
          <w:szCs w:val="22"/>
          <w:highlight w:val="none"/>
          <w:u w:val="single"/>
          <w:lang w:val="en-US" w:eastAsia="zh-CN"/>
        </w:rPr>
        <w:t xml:space="preserve">工程采购</w:t>
      </w:r>
      <w:r>
        <w:rPr>
          <w:rFonts w:hint="eastAsia" w:ascii="宋体" w:hAnsi="宋体" w:eastAsia="宋体" w:cs="宋体"/>
          <w:color w:val="auto"/>
          <w:sz w:val="22"/>
          <w:szCs w:val="22"/>
          <w:highlight w:val="none"/>
          <w:lang w:val="en-US" w:eastAsia="zh-CN"/>
        </w:rPr>
        <w:t xml:space="preserve">，采购标的对应的中小企业划分标准所属行业为</w:t>
      </w:r>
      <w:r>
        <w:rPr>
          <w:rFonts w:hint="eastAsia" w:ascii="宋体" w:hAnsi="宋体" w:eastAsia="宋体" w:cs="宋体"/>
          <w:b/>
          <w:bCs/>
          <w:color w:val="auto"/>
          <w:sz w:val="22"/>
          <w:szCs w:val="22"/>
          <w:highlight w:val="none"/>
          <w:u w:val="single"/>
          <w:lang w:val="en-US" w:eastAsia="zh-CN"/>
        </w:rPr>
        <w:t xml:space="preserve">建筑业</w:t>
      </w:r>
      <w:r>
        <w:rPr>
          <w:rFonts w:hint="eastAsia" w:ascii="宋体" w:hAnsi="宋体" w:eastAsia="宋体" w:cs="宋体"/>
          <w:color w:val="auto"/>
          <w:sz w:val="22"/>
          <w:szCs w:val="22"/>
          <w:highlight w:val="none"/>
          <w:lang w:val="en-US" w:eastAsia="zh-CN"/>
        </w:rPr>
        <w:t xml:space="preserve">。 </w:t>
      </w:r>
      <w:r/>
    </w:p>
    <w:p>
      <w:pPr>
        <w:ind w:left="0" w:right="0" w:firstLine="480"/>
        <w:keepLines w:val="0"/>
        <w:keepNext w:val="0"/>
        <w:pageBreakBefore w:val="0"/>
        <w:spacing w:beforeAutospacing="0" w:afterAutospacing="0" w:line="360" w:lineRule="auto"/>
        <w:widowControl w:val="off"/>
        <w:rPr>
          <w:rFonts w:hint="eastAsia"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建设地点：赣榆区</w:t>
      </w:r>
      <w:r>
        <w:rPr>
          <w:rFonts w:hint="eastAsia" w:cs="宋体"/>
          <w:color w:val="auto"/>
          <w:sz w:val="22"/>
          <w:szCs w:val="22"/>
          <w:highlight w:val="none"/>
          <w:lang w:val="en-US" w:eastAsia="zh-CN"/>
        </w:rPr>
        <w:t xml:space="preserve">沙河镇</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承包方式：包工包料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★质量标准：执行国家现行验收标准，等级为合格。</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★合同履行期限：</w:t>
      </w:r>
      <w:r>
        <w:rPr>
          <w:rFonts w:hint="eastAsia" w:cs="宋体"/>
          <w:color w:val="auto"/>
          <w:sz w:val="22"/>
          <w:szCs w:val="22"/>
          <w:highlight w:val="none"/>
          <w:lang w:val="en-US" w:eastAsia="zh-CN"/>
        </w:rPr>
        <w:t xml:space="preserve">60</w:t>
      </w:r>
      <w:r>
        <w:rPr>
          <w:rFonts w:hint="eastAsia" w:ascii="宋体" w:hAnsi="宋体" w:eastAsia="宋体" w:cs="宋体"/>
          <w:color w:val="auto"/>
          <w:sz w:val="22"/>
          <w:szCs w:val="22"/>
          <w:highlight w:val="none"/>
          <w:lang w:val="en-US" w:eastAsia="zh-CN"/>
        </w:rPr>
        <w:t xml:space="preserve">日历天(具体开工日期以书面开工令为准)。</w:t>
      </w:r>
      <w:r/>
    </w:p>
    <w:p>
      <w:pPr>
        <w:pStyle w:val="721"/>
        <w:ind w:left="0" w:firstLine="480"/>
        <w:keepLines w:val="0"/>
        <w:keepNext w:val="0"/>
        <w:spacing w:before="0" w:beforeAutospacing="0" w:after="0" w:afterAutospacing="0" w:line="360" w:lineRule="auto"/>
        <w:widowControl w:val="off"/>
        <w:rPr>
          <w:rFonts w:hint="eastAsia" w:ascii="宋体" w:hAnsi="宋体" w:eastAsia="宋体" w:cs="宋体"/>
          <w:b/>
          <w:bCs/>
          <w:color w:val="000000"/>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lang w:val="en-US" w:eastAsia="zh-CN"/>
        </w:rPr>
        <w:t xml:space="preserve">★付款方式：</w:t>
      </w:r>
      <w:r>
        <w:rPr>
          <w:rFonts w:hint="eastAsia" w:ascii="宋体" w:hAnsi="宋体" w:eastAsia="宋体" w:cs="宋体"/>
          <w:b/>
          <w:bCs/>
          <w:color w:val="000000"/>
          <w:sz w:val="22"/>
          <w:szCs w:val="22"/>
        </w:rPr>
        <w:t xml:space="preserve">本工程预付款为合同价的10%，工程竣工验收后付至合同价的80%，审计后付至合同价的97%，留3%质保金，质保期满后付清（无息）。</w:t>
      </w:r>
      <w:r/>
    </w:p>
    <w:p>
      <w:pPr>
        <w:pStyle w:val="721"/>
        <w:ind w:left="0" w:firstLine="480"/>
        <w:keepLines w:val="0"/>
        <w:keepNext w:val="0"/>
        <w:spacing w:before="0" w:beforeAutospacing="0" w:after="0" w:afterAutospacing="0" w:line="360" w:lineRule="auto"/>
        <w:widowControl w:val="off"/>
        <w:rPr>
          <w:rFonts w:hint="eastAsia" w:ascii="宋体" w:hAnsi="宋体" w:eastAsia="宋体" w:cs="宋体"/>
          <w:b/>
          <w:bCs/>
          <w:color w:val="000000"/>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2"/>
          <w:szCs w:val="22"/>
        </w:rPr>
        <w:t xml:space="preserve">  付款前成交供应商应向采购人开具正规发票，采购人自收到发票后10个工作日内将资金支付至合同约定的成交供应商账户（发票开具日期计算）。</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r>
      <w:r/>
    </w:p>
    <w:p>
      <w:pPr>
        <w:pStyle w:val="695"/>
        <w:ind w:firstLine="482"/>
        <w:keepLines w:val="0"/>
        <w:keepNext w:val="0"/>
        <w:pageBreakBefore w:val="0"/>
        <w:spacing w:line="520" w:lineRule="exact"/>
        <w:rPr>
          <w:rFonts w:hint="eastAsia" w:ascii="宋体" w:hAnsi="宋体" w:eastAsia="宋体" w:cs="宋体"/>
          <w:b/>
          <w:color w:val="auto"/>
          <w:sz w:val="22"/>
          <w:szCs w:val="22"/>
          <w:highlight w:val="none"/>
          <w:lang w:eastAsia="zh-CN" w:bidi="ar"/>
        </w:rPr>
      </w:pPr>
      <w:r/>
      <w:bookmarkStart w:id="24" w:name="_GoBack"/>
      <w:r/>
      <w:bookmarkEnd w:id="24"/>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p>
    <w:p>
      <w:pPr>
        <w:pStyle w:val="686"/>
        <w:numPr>
          <w:ilvl w:val="0"/>
          <w:numId w:val="0"/>
        </w:numPr>
        <w:jc w:val="center"/>
        <w:spacing w:before="24" w:after="320"/>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第五</w:t>
      </w:r>
      <w:r>
        <w:rPr>
          <w:rFonts w:hint="eastAsia" w:ascii="宋体" w:hAnsi="宋体" w:eastAsia="宋体" w:cs="宋体"/>
          <w:b/>
          <w:color w:val="auto"/>
          <w:sz w:val="32"/>
          <w:highlight w:val="none"/>
          <w:lang w:val="en-US" w:eastAsia="zh-CN"/>
        </w:rPr>
        <w:t xml:space="preserve">章</w:t>
      </w:r>
      <w:r>
        <w:rPr>
          <w:rFonts w:hint="eastAsia" w:ascii="宋体" w:hAnsi="宋体" w:eastAsia="宋体" w:cs="宋体"/>
          <w:b/>
          <w:color w:val="auto"/>
          <w:sz w:val="32"/>
          <w:highlight w:val="none"/>
        </w:rPr>
        <w:t xml:space="preserve"> 工程量清单</w:t>
      </w:r>
      <w:r/>
    </w:p>
    <w:p>
      <w:pPr>
        <w:pStyle w:val="686"/>
        <w:numPr>
          <w:ilvl w:val="0"/>
          <w:numId w:val="0"/>
        </w:numPr>
        <w:jc w:val="center"/>
        <w:spacing w:before="24" w:after="320"/>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（另附）</w:t>
      </w:r>
      <w:r/>
    </w:p>
    <w:p>
      <w:pPr>
        <w:ind w:left="0" w:right="0" w:firstLine="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ind w:left="0" w:right="0" w:firstLine="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ind w:left="0" w:right="0" w:firstLine="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ind w:left="0" w:right="0" w:firstLine="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ind w:left="0" w:right="0" w:firstLine="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ind w:left="0" w:right="0" w:firstLine="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ind w:left="0" w:right="0" w:firstLine="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p>
    <w:p>
      <w:pPr>
        <w:pStyle w:val="686"/>
        <w:numPr>
          <w:ilvl w:val="0"/>
          <w:numId w:val="0"/>
        </w:numPr>
        <w:jc w:val="center"/>
        <w:spacing w:before="24" w:after="320"/>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第六章</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 xml:space="preserve"> 磋商响应文件格式</w:t>
      </w:r>
      <w:r/>
    </w:p>
    <w:p>
      <w:pPr>
        <w:ind w:firstLine="860"/>
        <w:jc w:val="center"/>
        <w:spacing w:line="360" w:lineRule="auto"/>
        <w:widowControl/>
        <w:rPr>
          <w:rFonts w:hint="eastAsia" w:ascii="宋体" w:hAnsi="宋体" w:eastAsia="宋体" w:cs="宋体"/>
          <w:color w:val="auto"/>
          <w:sz w:val="43"/>
          <w:szCs w:val="43"/>
          <w:highlight w:val="none"/>
          <w:lang w:bidi="ar"/>
        </w:rPr>
      </w:pPr>
      <w:r>
        <w:rPr>
          <w:rFonts w:hint="eastAsia" w:ascii="宋体" w:hAnsi="宋体" w:eastAsia="宋体" w:cs="宋体"/>
          <w:color w:val="auto"/>
          <w:sz w:val="43"/>
          <w:szCs w:val="43"/>
          <w:highlight w:val="none"/>
          <w:lang w:bidi="ar"/>
        </w:rPr>
      </w:r>
      <w:r/>
    </w:p>
    <w:p>
      <w:pPr>
        <w:ind w:firstLine="860"/>
        <w:jc w:val="center"/>
        <w:spacing w:line="360" w:lineRule="auto"/>
        <w:widowControl/>
        <w:rPr>
          <w:rFonts w:hint="eastAsia" w:ascii="宋体" w:hAnsi="宋体" w:eastAsia="宋体" w:cs="宋体"/>
          <w:color w:val="auto"/>
          <w:sz w:val="43"/>
          <w:szCs w:val="43"/>
          <w:highlight w:val="none"/>
          <w:lang w:bidi="ar"/>
        </w:rPr>
      </w:pPr>
      <w:r>
        <w:rPr>
          <w:rFonts w:hint="eastAsia" w:ascii="宋体" w:hAnsi="宋体" w:eastAsia="宋体" w:cs="宋体"/>
          <w:color w:val="auto"/>
          <w:sz w:val="43"/>
          <w:szCs w:val="43"/>
          <w:highlight w:val="none"/>
          <w:lang w:bidi="ar"/>
        </w:rPr>
        <w:t xml:space="preserve">(封 面)</w:t>
      </w:r>
      <w:r/>
    </w:p>
    <w:p>
      <w:pPr>
        <w:pStyle w:val="69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widowControl/>
        <w:rPr>
          <w:rFonts w:hint="eastAsia" w:ascii="宋体" w:hAnsi="宋体" w:eastAsia="宋体" w:cs="宋体"/>
          <w:color w:val="auto"/>
          <w:sz w:val="43"/>
          <w:szCs w:val="43"/>
          <w:highlight w:val="none"/>
          <w:lang w:bidi="ar"/>
        </w:rPr>
      </w:pPr>
      <w:r>
        <w:rPr>
          <w:rFonts w:hint="eastAsia" w:ascii="宋体" w:hAnsi="宋体" w:eastAsia="宋体" w:cs="宋体"/>
          <w:color w:val="auto"/>
          <w:sz w:val="36"/>
          <w:szCs w:val="36"/>
          <w:highlight w:val="none"/>
          <w:lang w:bidi="ar"/>
        </w:rPr>
        <w:t xml:space="preserve">_______________________________</w:t>
      </w:r>
      <w:r>
        <w:rPr>
          <w:rFonts w:hint="eastAsia" w:ascii="宋体" w:hAnsi="宋体" w:eastAsia="宋体" w:cs="宋体"/>
          <w:color w:val="auto"/>
          <w:sz w:val="43"/>
          <w:szCs w:val="43"/>
          <w:highlight w:val="none"/>
          <w:lang w:bidi="ar"/>
        </w:rPr>
        <w:t xml:space="preserve">工程 </w:t>
      </w:r>
      <w:r/>
    </w:p>
    <w:p>
      <w:pPr>
        <w:pStyle w:val="69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widowControl/>
        <w:rPr>
          <w:rFonts w:hint="eastAsia" w:ascii="宋体" w:hAnsi="宋体" w:eastAsia="宋体" w:cs="宋体"/>
          <w:b/>
          <w:bCs/>
          <w:color w:val="auto"/>
          <w:sz w:val="72"/>
          <w:szCs w:val="72"/>
          <w:highlight w:val="none"/>
          <w:lang w:bidi="ar"/>
        </w:rPr>
      </w:pPr>
      <w:r>
        <w:rPr>
          <w:rFonts w:hint="eastAsia" w:ascii="宋体" w:hAnsi="宋体" w:eastAsia="宋体" w:cs="宋体"/>
          <w:b/>
          <w:bCs/>
          <w:color w:val="auto"/>
          <w:sz w:val="72"/>
          <w:szCs w:val="72"/>
          <w:highlight w:val="none"/>
          <w:lang w:bidi="ar"/>
        </w:rPr>
      </w:r>
      <w:r/>
    </w:p>
    <w:p>
      <w:pPr>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72"/>
          <w:szCs w:val="72"/>
          <w:highlight w:val="none"/>
          <w:lang w:bidi="ar"/>
        </w:rPr>
        <w:t xml:space="preserve">竞争性磋商响应文件</w:t>
      </w:r>
      <w:r/>
    </w:p>
    <w:p>
      <w:pPr>
        <w:ind w:firstLine="1041"/>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52"/>
          <w:szCs w:val="52"/>
          <w:highlight w:val="none"/>
          <w:lang w:bidi="ar"/>
        </w:rPr>
        <w:t xml:space="preserve">(正本或副本)</w:t>
      </w:r>
      <w:r/>
    </w:p>
    <w:p>
      <w:pPr>
        <w:jc w:val="center"/>
        <w:spacing w:line="360" w:lineRule="auto"/>
        <w:widowControl/>
        <w:rPr>
          <w:rFonts w:hint="eastAsia" w:ascii="宋体" w:hAnsi="宋体" w:eastAsia="宋体" w:cs="宋体"/>
          <w:color w:val="auto"/>
          <w:sz w:val="36"/>
          <w:szCs w:val="36"/>
          <w:highlight w:val="none"/>
          <w:lang w:bidi="ar"/>
        </w:rPr>
      </w:pPr>
      <w:r>
        <w:rPr>
          <w:rFonts w:hint="eastAsia" w:ascii="宋体" w:hAnsi="宋体" w:eastAsia="宋体" w:cs="宋体"/>
          <w:color w:val="auto"/>
          <w:sz w:val="36"/>
          <w:szCs w:val="36"/>
          <w:highlight w:val="none"/>
          <w:lang w:bidi="ar"/>
        </w:rPr>
        <w:t xml:space="preserve">项目编号：</w:t>
      </w:r>
      <w:r/>
    </w:p>
    <w:p>
      <w:pPr>
        <w:rPr>
          <w:rFonts w:hint="eastAsia" w:ascii="宋体" w:hAnsi="宋体" w:eastAsia="宋体" w:cs="宋体"/>
          <w:color w:val="auto"/>
          <w:sz w:val="36"/>
          <w:szCs w:val="36"/>
          <w:highlight w:val="none"/>
          <w:lang w:bidi="ar"/>
        </w:rPr>
      </w:pPr>
      <w:r>
        <w:rPr>
          <w:rFonts w:hint="eastAsia" w:ascii="宋体" w:hAnsi="宋体" w:eastAsia="宋体" w:cs="宋体"/>
          <w:color w:val="auto"/>
          <w:sz w:val="36"/>
          <w:szCs w:val="36"/>
          <w:highlight w:val="none"/>
          <w:lang w:bidi="ar"/>
        </w:rPr>
      </w:r>
      <w:r/>
    </w:p>
    <w:p>
      <w:pPr>
        <w:pStyle w:val="700"/>
        <w:rPr>
          <w:rFonts w:hint="eastAsia" w:ascii="宋体" w:hAnsi="宋体" w:eastAsia="宋体" w:cs="宋体"/>
          <w:color w:val="auto"/>
          <w:sz w:val="36"/>
          <w:szCs w:val="36"/>
          <w:highlight w:val="none"/>
          <w:lang w:bidi="ar"/>
        </w:rPr>
      </w:pPr>
      <w:r>
        <w:rPr>
          <w:rFonts w:hint="eastAsia" w:ascii="宋体" w:hAnsi="宋体" w:eastAsia="宋体" w:cs="宋体"/>
          <w:color w:val="auto"/>
          <w:sz w:val="36"/>
          <w:szCs w:val="36"/>
          <w:highlight w:val="none"/>
          <w:lang w:bidi="ar"/>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00"/>
        <w:jc w:val="left"/>
        <w:spacing w:line="360" w:lineRule="auto"/>
        <w:widowControl/>
        <w:rPr>
          <w:rFonts w:hint="eastAsia" w:ascii="宋体" w:hAnsi="宋体" w:eastAsia="宋体" w:cs="宋体"/>
          <w:color w:val="auto"/>
          <w:sz w:val="30"/>
          <w:szCs w:val="30"/>
          <w:highlight w:val="none"/>
          <w:lang w:bidi="ar"/>
        </w:rPr>
      </w:pPr>
      <w:r>
        <w:rPr>
          <w:rFonts w:hint="eastAsia" w:ascii="宋体" w:hAnsi="宋体" w:eastAsia="宋体" w:cs="宋体"/>
          <w:color w:val="auto"/>
          <w:sz w:val="30"/>
          <w:szCs w:val="30"/>
          <w:highlight w:val="none"/>
          <w:lang w:bidi="ar"/>
        </w:rPr>
        <w:t xml:space="preserve">供 应 商(公章): </w:t>
      </w:r>
      <w:r>
        <w:rPr>
          <w:rFonts w:hint="eastAsia" w:ascii="宋体" w:hAnsi="宋体" w:eastAsia="宋体" w:cs="宋体"/>
          <w:color w:val="auto"/>
          <w:highlight w:val="none"/>
          <w:u w:val="single"/>
        </w:rPr>
        <w:t xml:space="preserve">                                               </w:t>
      </w:r>
      <w:r/>
    </w:p>
    <w:p>
      <w:pPr>
        <w:ind w:firstLine="600"/>
        <w:jc w:val="left"/>
        <w:spacing w:line="360" w:lineRule="auto"/>
        <w:widowControl/>
        <w:rPr>
          <w:rFonts w:hint="eastAsia" w:ascii="宋体" w:hAnsi="宋体" w:eastAsia="宋体" w:cs="宋体"/>
          <w:color w:val="auto"/>
          <w:sz w:val="30"/>
          <w:szCs w:val="30"/>
          <w:highlight w:val="none"/>
          <w:lang w:bidi="ar"/>
        </w:rPr>
      </w:pPr>
      <w:r>
        <w:rPr>
          <w:rFonts w:hint="eastAsia" w:ascii="宋体" w:hAnsi="宋体" w:eastAsia="宋体" w:cs="宋体"/>
          <w:color w:val="auto"/>
          <w:sz w:val="30"/>
          <w:szCs w:val="30"/>
          <w:highlight w:val="none"/>
          <w:lang w:bidi="ar"/>
        </w:rPr>
      </w:r>
      <w:r/>
    </w:p>
    <w:p>
      <w:pPr>
        <w:ind w:firstLine="60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30"/>
          <w:szCs w:val="30"/>
          <w:highlight w:val="none"/>
          <w:lang w:bidi="ar"/>
        </w:rPr>
        <w:t xml:space="preserve">法定代表人或委托代理人（签字或盖章）: </w:t>
      </w:r>
      <w:r>
        <w:rPr>
          <w:rFonts w:hint="eastAsia" w:ascii="宋体" w:hAnsi="宋体" w:eastAsia="宋体" w:cs="宋体"/>
          <w:color w:val="auto"/>
          <w:highlight w:val="none"/>
          <w:u w:val="single"/>
        </w:rPr>
        <w:t xml:space="preserve">                </w:t>
      </w:r>
      <w:r/>
    </w:p>
    <w:p>
      <w:pPr>
        <w:ind w:firstLine="600"/>
        <w:jc w:val="left"/>
        <w:spacing w:line="360" w:lineRule="auto"/>
        <w:widowControl/>
        <w:rPr>
          <w:rFonts w:hint="eastAsia" w:ascii="宋体" w:hAnsi="宋体" w:eastAsia="宋体" w:cs="宋体"/>
          <w:color w:val="auto"/>
          <w:sz w:val="30"/>
          <w:szCs w:val="30"/>
          <w:highlight w:val="none"/>
          <w:lang w:bidi="ar"/>
        </w:rPr>
      </w:pPr>
      <w:r>
        <w:rPr>
          <w:rFonts w:hint="eastAsia" w:ascii="宋体" w:hAnsi="宋体" w:eastAsia="宋体" w:cs="宋体"/>
          <w:color w:val="auto"/>
          <w:sz w:val="30"/>
          <w:szCs w:val="30"/>
          <w:highlight w:val="none"/>
          <w:lang w:bidi="ar"/>
        </w:rPr>
      </w:r>
      <w:r/>
    </w:p>
    <w:p>
      <w:pPr>
        <w:ind w:firstLine="60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30"/>
          <w:szCs w:val="30"/>
          <w:highlight w:val="none"/>
          <w:lang w:bidi="ar"/>
        </w:rPr>
        <w:t xml:space="preserve">日期：</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 xml:space="preserve">年</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 xml:space="preserve">月</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 xml:space="preserve">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20"/>
        <w:jc w:val="center"/>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ind w:firstLine="620"/>
        <w:jc w:val="center"/>
        <w:spacing w:line="360" w:lineRule="auto"/>
        <w:widowControl/>
        <w:rPr>
          <w:rFonts w:hint="eastAsia" w:ascii="宋体" w:hAnsi="宋体" w:eastAsia="宋体" w:cs="宋体"/>
          <w:color w:val="auto"/>
          <w:sz w:val="40"/>
          <w:szCs w:val="40"/>
          <w:highlight w:val="none"/>
        </w:rPr>
      </w:pPr>
      <w:r>
        <w:rPr>
          <w:rFonts w:hint="eastAsia" w:ascii="宋体" w:hAnsi="宋体" w:eastAsia="宋体" w:cs="宋体"/>
          <w:b/>
          <w:bCs/>
          <w:color w:val="auto"/>
          <w:sz w:val="40"/>
          <w:szCs w:val="40"/>
          <w:highlight w:val="none"/>
          <w:lang w:bidi="ar"/>
        </w:rPr>
        <w:t xml:space="preserve">响应文件主要目录</w:t>
      </w:r>
      <w:r/>
    </w:p>
    <w:p>
      <w:pPr>
        <w:ind w:firstLine="480"/>
        <w:jc w:val="center"/>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(格式自定，</w:t>
      </w:r>
      <w:r>
        <w:rPr>
          <w:rFonts w:hint="eastAsia" w:ascii="宋体" w:hAnsi="宋体" w:eastAsia="宋体" w:cs="宋体"/>
          <w:b/>
          <w:bCs/>
          <w:color w:val="auto"/>
          <w:sz w:val="24"/>
          <w:highlight w:val="none"/>
          <w:lang w:bidi="ar"/>
        </w:rPr>
        <w:t xml:space="preserve">请标记页码</w:t>
      </w:r>
      <w:r>
        <w:rPr>
          <w:rFonts w:hint="eastAsia" w:ascii="宋体" w:hAnsi="宋体" w:eastAsia="宋体" w:cs="宋体"/>
          <w:color w:val="auto"/>
          <w:sz w:val="24"/>
          <w:highlight w:val="none"/>
          <w:lang w:bidi="ar"/>
        </w:rPr>
        <w:t xml:space="preserve">)</w:t>
      </w:r>
      <w:r/>
    </w:p>
    <w:p>
      <w:pPr>
        <w:ind w:firstLine="280"/>
        <w:spacing w:line="44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1、磋商响应函 </w:t>
      </w:r>
      <w:r/>
    </w:p>
    <w:p>
      <w:pPr>
        <w:ind w:firstLine="280"/>
        <w:spacing w:line="44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2、开标一览表（首次磋商响应报价表）</w:t>
      </w:r>
      <w:r/>
    </w:p>
    <w:p>
      <w:pPr>
        <w:ind w:firstLine="280"/>
        <w:spacing w:line="44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3、已标价工程量清单</w:t>
      </w:r>
      <w:r/>
    </w:p>
    <w:p>
      <w:pPr>
        <w:ind w:firstLine="280"/>
        <w:spacing w:line="44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4、政府采购政策</w:t>
      </w:r>
      <w:r/>
    </w:p>
    <w:p>
      <w:pPr>
        <w:ind w:firstLine="280"/>
        <w:spacing w:line="44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5、资格审查材料 </w:t>
      </w:r>
      <w:r/>
    </w:p>
    <w:p>
      <w:pPr>
        <w:ind w:firstLine="280"/>
        <w:spacing w:line="44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6、法定代表人身份证明(格式)，授权委托书(格式)</w:t>
      </w:r>
      <w:r/>
    </w:p>
    <w:p>
      <w:pPr>
        <w:ind w:firstLine="280"/>
        <w:spacing w:line="44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7、保证金缴纳凭证</w:t>
      </w:r>
      <w:r/>
    </w:p>
    <w:p>
      <w:pPr>
        <w:ind w:firstLine="280"/>
        <w:spacing w:line="44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8、商务条款偏离表</w:t>
      </w:r>
      <w:r/>
    </w:p>
    <w:p>
      <w:pPr>
        <w:ind w:firstLine="280"/>
        <w:spacing w:line="44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9、技术标</w:t>
      </w:r>
      <w:r/>
    </w:p>
    <w:p>
      <w:pPr>
        <w:ind w:firstLine="280"/>
        <w:spacing w:line="44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10、其他竞争性磋商文件要求与评标有关的所有资料</w:t>
      </w:r>
      <w:r/>
    </w:p>
    <w:p>
      <w:pPr>
        <w:pStyle w:val="69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3"/>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3"/>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3"/>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3"/>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3"/>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3"/>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3"/>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3"/>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3"/>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3"/>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3"/>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3"/>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3"/>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20"/>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31"/>
          <w:szCs w:val="31"/>
          <w:highlight w:val="none"/>
          <w:lang w:bidi="ar"/>
        </w:rPr>
        <w:t xml:space="preserve">一、磋商响应函</w:t>
      </w:r>
      <w:r/>
    </w:p>
    <w:p>
      <w:pPr>
        <w:jc w:val="left"/>
        <w:spacing w:line="360" w:lineRule="auto"/>
        <w:widowControl/>
        <w:rPr>
          <w:rFonts w:hint="eastAsia" w:ascii="宋体" w:hAnsi="宋体" w:eastAsia="宋体" w:cs="宋体"/>
          <w:color w:val="auto"/>
          <w:sz w:val="22"/>
          <w:szCs w:val="22"/>
          <w:highlight w:val="none"/>
          <w:u w:val="single"/>
          <w:lang w:bidi="ar"/>
        </w:rPr>
      </w:pPr>
      <w:r>
        <w:rPr>
          <w:rFonts w:hint="eastAsia" w:ascii="宋体" w:hAnsi="宋体" w:eastAsia="宋体" w:cs="宋体"/>
          <w:color w:val="auto"/>
          <w:sz w:val="22"/>
          <w:szCs w:val="22"/>
          <w:highlight w:val="none"/>
          <w:lang w:bidi="ar"/>
        </w:rPr>
        <w:t xml:space="preserve">致：</w:t>
      </w:r>
      <w:r>
        <w:rPr>
          <w:rFonts w:hint="eastAsia" w:cs="宋体"/>
          <w:color w:val="auto"/>
          <w:sz w:val="22"/>
          <w:szCs w:val="22"/>
          <w:highlight w:val="none"/>
          <w:u w:val="single"/>
          <w:lang w:eastAsia="zh-CN" w:bidi="ar"/>
        </w:rPr>
        <w:t xml:space="preserve">赣榆区沙河镇人民政府</w:t>
      </w:r>
      <w:r>
        <w:rPr>
          <w:rFonts w:hint="eastAsia" w:ascii="宋体" w:hAnsi="宋体" w:eastAsia="宋体" w:cs="宋体"/>
          <w:color w:val="auto"/>
          <w:sz w:val="22"/>
          <w:szCs w:val="22"/>
          <w:highlight w:val="none"/>
          <w:u w:val="single"/>
          <w:lang w:bidi="ar"/>
        </w:rPr>
        <w:t xml:space="preserve">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(一)根据已收到的采购编号为</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的</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（小写</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）的总价，按磋商文件的要求承包本次采购范围内的全部工程，并承担相关的责任。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(二)我方提交的磋商响应文件(包括磋商报价书、已标价的工程量清单和其它响应文件)在磋商截止时间后的 60 天内有效，在此期间被你方接受的上述文件对我方一直具有约束力。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我方保证在磋商响应文件有效期内不撤回磋商响应文件，除磋商文件另有规定外，不修改磋商响应文件。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(三)我单位保证在收到贵单位发出的书面开工令后立即开工，并在</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天内竣工。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(四)我单位保证本工程质量达到</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(五)我单位保证在成交后派出</w:t>
      </w:r>
      <w:r>
        <w:rPr>
          <w:rFonts w:hint="eastAsia" w:ascii="宋体" w:hAnsi="宋体" w:eastAsia="宋体" w:cs="宋体"/>
          <w:color w:val="auto"/>
          <w:sz w:val="22"/>
          <w:szCs w:val="22"/>
          <w:highlight w:val="none"/>
          <w:u w:val="single"/>
          <w:lang w:bidi="ar"/>
        </w:rPr>
        <w:t xml:space="preserve">   (姓名)</w:t>
      </w:r>
      <w:r>
        <w:rPr>
          <w:rFonts w:hint="eastAsia" w:cs="宋体"/>
          <w:color w:val="auto"/>
          <w:sz w:val="22"/>
          <w:szCs w:val="22"/>
          <w:highlight w:val="none"/>
          <w:u w:val="single"/>
          <w:lang w:val="en-US" w:eastAsia="zh-CN" w:bidi="ar"/>
        </w:rPr>
        <w:t xml:space="preserve">    </w:t>
      </w:r>
      <w:r>
        <w:rPr>
          <w:rFonts w:hint="eastAsia" w:ascii="宋体" w:hAnsi="宋体" w:eastAsia="宋体" w:cs="宋体"/>
          <w:color w:val="auto"/>
          <w:sz w:val="22"/>
          <w:szCs w:val="22"/>
          <w:highlight w:val="none"/>
          <w:lang w:bidi="ar"/>
        </w:rPr>
        <w:t xml:space="preserve">项目负责人全面负责本工程的施工。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(六)贵单位所发出的磋商文件、成交通知书和本磋商响应文件将构成约束我们双方的合同。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磋商供应商：</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(盖章) </w:t>
      </w:r>
      <w:r/>
    </w:p>
    <w:p>
      <w:pPr>
        <w:ind w:firstLine="480"/>
        <w:jc w:val="left"/>
        <w:spacing w:line="360" w:lineRule="auto"/>
        <w:widowControl/>
        <w:rPr>
          <w:rFonts w:hint="eastAsia" w:ascii="宋体" w:hAnsi="宋体" w:eastAsia="宋体" w:cs="宋体"/>
          <w:color w:val="auto"/>
          <w:sz w:val="22"/>
          <w:szCs w:val="22"/>
          <w:highlight w:val="none"/>
          <w:u w:val="single"/>
          <w:lang w:bidi="ar"/>
        </w:rPr>
      </w:pPr>
      <w:r>
        <w:rPr>
          <w:rFonts w:hint="eastAsia" w:ascii="宋体" w:hAnsi="宋体" w:eastAsia="宋体" w:cs="宋体"/>
          <w:color w:val="auto"/>
          <w:sz w:val="22"/>
          <w:szCs w:val="22"/>
          <w:highlight w:val="none"/>
          <w:lang w:bidi="ar"/>
        </w:rPr>
        <w:t xml:space="preserve">单位地址：</w:t>
      </w:r>
      <w:r>
        <w:rPr>
          <w:rFonts w:hint="eastAsia" w:ascii="宋体" w:hAnsi="宋体" w:eastAsia="宋体" w:cs="宋体"/>
          <w:color w:val="auto"/>
          <w:sz w:val="22"/>
          <w:szCs w:val="22"/>
          <w:highlight w:val="none"/>
          <w:u w:val="single"/>
          <w:lang w:bidi="ar"/>
        </w:rPr>
        <w:t xml:space="preserve">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邮政编码：</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法定代表人或委托代理人(签字或盖章)：</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w:t>
      </w:r>
      <w:r/>
    </w:p>
    <w:p>
      <w:pPr>
        <w:ind w:firstLine="480"/>
        <w:jc w:val="left"/>
        <w:spacing w:line="360" w:lineRule="auto"/>
        <w:widowControl/>
        <w:rPr>
          <w:rFonts w:hint="eastAsia" w:ascii="宋体" w:hAnsi="宋体" w:eastAsia="宋体" w:cs="宋体"/>
          <w:color w:val="auto"/>
          <w:sz w:val="22"/>
          <w:szCs w:val="22"/>
          <w:highlight w:val="none"/>
          <w:u w:val="single"/>
          <w:lang w:bidi="ar"/>
        </w:rPr>
      </w:pPr>
      <w:r>
        <w:rPr>
          <w:rFonts w:hint="eastAsia" w:ascii="宋体" w:hAnsi="宋体" w:eastAsia="宋体" w:cs="宋体"/>
          <w:color w:val="auto"/>
          <w:sz w:val="22"/>
          <w:szCs w:val="22"/>
          <w:highlight w:val="none"/>
          <w:lang w:bidi="ar"/>
        </w:rPr>
        <w:t xml:space="preserve">电话：</w:t>
      </w:r>
      <w:r>
        <w:rPr>
          <w:rFonts w:hint="eastAsia" w:ascii="宋体" w:hAnsi="宋体" w:eastAsia="宋体" w:cs="宋体"/>
          <w:color w:val="auto"/>
          <w:sz w:val="22"/>
          <w:szCs w:val="22"/>
          <w:highlight w:val="none"/>
          <w:u w:val="single"/>
          <w:lang w:bidi="ar"/>
        </w:rPr>
        <w:t xml:space="preserve">                                            </w:t>
      </w:r>
      <w:r/>
    </w:p>
    <w:p>
      <w:pPr>
        <w:ind w:firstLine="480"/>
        <w:jc w:val="left"/>
        <w:spacing w:line="360" w:lineRule="auto"/>
        <w:widowControl/>
        <w:rPr>
          <w:rFonts w:hint="eastAsia" w:ascii="宋体" w:hAnsi="宋体" w:eastAsia="宋体" w:cs="宋体"/>
          <w:color w:val="auto"/>
          <w:sz w:val="22"/>
          <w:szCs w:val="22"/>
          <w:highlight w:val="none"/>
          <w:u w:val="single"/>
          <w:lang w:bidi="ar"/>
        </w:rPr>
      </w:pPr>
      <w:r>
        <w:rPr>
          <w:rFonts w:hint="eastAsia" w:ascii="宋体" w:hAnsi="宋体" w:eastAsia="宋体" w:cs="宋体"/>
          <w:color w:val="auto"/>
          <w:sz w:val="22"/>
          <w:szCs w:val="22"/>
          <w:highlight w:val="none"/>
          <w:lang w:bidi="ar"/>
        </w:rPr>
        <w:t xml:space="preserve">传真：</w:t>
      </w:r>
      <w:r>
        <w:rPr>
          <w:rFonts w:hint="eastAsia" w:ascii="宋体" w:hAnsi="宋体" w:eastAsia="宋体" w:cs="宋体"/>
          <w:color w:val="auto"/>
          <w:sz w:val="22"/>
          <w:szCs w:val="22"/>
          <w:highlight w:val="none"/>
          <w:u w:val="single"/>
          <w:lang w:bidi="ar"/>
        </w:rPr>
        <w:t xml:space="preserve">                                            </w:t>
      </w:r>
      <w:r/>
    </w:p>
    <w:p>
      <w:pPr>
        <w:ind w:firstLine="480"/>
        <w:jc w:val="left"/>
        <w:spacing w:line="360" w:lineRule="auto"/>
        <w:widowControl/>
        <w:rPr>
          <w:rFonts w:hint="eastAsia" w:ascii="宋体" w:hAnsi="宋体" w:eastAsia="宋体" w:cs="宋体"/>
          <w:color w:val="auto"/>
          <w:sz w:val="22"/>
          <w:szCs w:val="22"/>
          <w:highlight w:val="none"/>
          <w:u w:val="single"/>
          <w:lang w:bidi="ar"/>
        </w:rPr>
      </w:pPr>
      <w:r>
        <w:rPr>
          <w:rFonts w:hint="eastAsia" w:ascii="宋体" w:hAnsi="宋体" w:eastAsia="宋体" w:cs="宋体"/>
          <w:color w:val="auto"/>
          <w:sz w:val="22"/>
          <w:szCs w:val="22"/>
          <w:highlight w:val="none"/>
          <w:lang w:bidi="ar"/>
        </w:rPr>
        <w:t xml:space="preserve">开户银行名称：</w:t>
      </w:r>
      <w:r>
        <w:rPr>
          <w:rFonts w:hint="eastAsia" w:ascii="宋体" w:hAnsi="宋体" w:eastAsia="宋体" w:cs="宋体"/>
          <w:color w:val="auto"/>
          <w:sz w:val="22"/>
          <w:szCs w:val="22"/>
          <w:highlight w:val="none"/>
          <w:u w:val="single"/>
          <w:lang w:bidi="ar"/>
        </w:rPr>
        <w:t xml:space="preserve">                                    </w:t>
      </w:r>
      <w:r/>
    </w:p>
    <w:p>
      <w:pPr>
        <w:ind w:firstLine="480"/>
        <w:jc w:val="left"/>
        <w:spacing w:line="360" w:lineRule="auto"/>
        <w:widowControl/>
        <w:rPr>
          <w:rFonts w:hint="eastAsia" w:ascii="宋体" w:hAnsi="宋体" w:eastAsia="宋体" w:cs="宋体"/>
          <w:color w:val="auto"/>
          <w:sz w:val="22"/>
          <w:szCs w:val="22"/>
          <w:highlight w:val="none"/>
          <w:u w:val="single"/>
          <w:lang w:bidi="ar"/>
        </w:rPr>
      </w:pPr>
      <w:r>
        <w:rPr>
          <w:rFonts w:hint="eastAsia" w:ascii="宋体" w:hAnsi="宋体" w:eastAsia="宋体" w:cs="宋体"/>
          <w:color w:val="auto"/>
          <w:sz w:val="22"/>
          <w:szCs w:val="22"/>
          <w:highlight w:val="none"/>
          <w:lang w:bidi="ar"/>
        </w:rPr>
        <w:t xml:space="preserve">银行帐号：</w:t>
      </w:r>
      <w:r>
        <w:rPr>
          <w:rFonts w:hint="eastAsia" w:ascii="宋体" w:hAnsi="宋体" w:eastAsia="宋体" w:cs="宋体"/>
          <w:color w:val="auto"/>
          <w:sz w:val="22"/>
          <w:szCs w:val="22"/>
          <w:highlight w:val="none"/>
          <w:u w:val="single"/>
          <w:lang w:bidi="ar"/>
        </w:rPr>
        <w:t xml:space="preserve">                                        </w:t>
      </w:r>
      <w:r/>
    </w:p>
    <w:p>
      <w:pPr>
        <w:ind w:firstLine="480"/>
        <w:jc w:val="left"/>
        <w:spacing w:line="360" w:lineRule="auto"/>
        <w:widowControl/>
        <w:rPr>
          <w:rFonts w:hint="eastAsia" w:ascii="宋体" w:hAnsi="宋体" w:eastAsia="宋体" w:cs="宋体"/>
          <w:color w:val="auto"/>
          <w:sz w:val="22"/>
          <w:szCs w:val="22"/>
          <w:highlight w:val="none"/>
          <w:u w:val="single"/>
          <w:lang w:bidi="ar"/>
        </w:rPr>
      </w:pPr>
      <w:r>
        <w:rPr>
          <w:rFonts w:hint="eastAsia" w:ascii="宋体" w:hAnsi="宋体" w:eastAsia="宋体" w:cs="宋体"/>
          <w:color w:val="auto"/>
          <w:sz w:val="22"/>
          <w:szCs w:val="22"/>
          <w:highlight w:val="none"/>
          <w:lang w:bidi="ar"/>
        </w:rPr>
        <w:t xml:space="preserve">开户行地址：</w:t>
      </w:r>
      <w:r>
        <w:rPr>
          <w:rFonts w:hint="eastAsia" w:ascii="宋体" w:hAnsi="宋体" w:eastAsia="宋体" w:cs="宋体"/>
          <w:color w:val="auto"/>
          <w:sz w:val="22"/>
          <w:szCs w:val="22"/>
          <w:highlight w:val="none"/>
          <w:u w:val="single"/>
          <w:lang w:bidi="ar"/>
        </w:rPr>
        <w:t xml:space="preserve">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日期：</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年</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月</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日</w:t>
      </w:r>
      <w:r/>
    </w:p>
    <w:p>
      <w:pPr>
        <w:pStyle w:val="741"/>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p>
      <w:pP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p>
      <w:pPr>
        <w:pStyle w:val="741"/>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p>
      <w:pP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p>
      <w:pPr>
        <w:pStyle w:val="741"/>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p>
      <w:pP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p>
      <w:pPr>
        <w:pStyle w:val="741"/>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p>
      <w:pPr>
        <w:rPr>
          <w:rFonts w:hint="eastAsia"/>
          <w:color w:val="auto"/>
          <w:highlight w:val="none"/>
        </w:rPr>
      </w:pPr>
      <w:r>
        <w:rPr>
          <w:rFonts w:hint="eastAsia"/>
          <w:color w:val="auto"/>
          <w:highlight w:val="none"/>
        </w:rPr>
      </w:r>
      <w:r/>
    </w:p>
    <w:p>
      <w:pP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p>
      <w:pPr>
        <w:pStyle w:val="741"/>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p>
      <w:pPr>
        <w:rPr>
          <w:rFonts w:hint="eastAsia"/>
          <w:color w:val="auto"/>
          <w:sz w:val="22"/>
          <w:szCs w:val="22"/>
          <w:highlight w:val="none"/>
        </w:rPr>
      </w:pPr>
      <w:r>
        <w:rPr>
          <w:rFonts w:hint="eastAsia"/>
          <w:color w:val="auto"/>
          <w:sz w:val="22"/>
          <w:szCs w:val="22"/>
          <w:highlight w:val="none"/>
        </w:rPr>
      </w:r>
      <w:r/>
    </w:p>
    <w:p>
      <w:pPr>
        <w:pStyle w:val="695"/>
        <w:ind w:firstLine="480"/>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p>
      <w:pPr>
        <w:numPr>
          <w:ilvl w:val="0"/>
          <w:numId w:val="4"/>
        </w:numPr>
        <w:ind w:firstLine="622"/>
        <w:jc w:val="center"/>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 xml:space="preserve">开标一览表（首次磋商响应报价表）</w:t>
      </w:r>
      <w:r/>
    </w:p>
    <w:tbl>
      <w:tblPr>
        <w:tblStyle w:val="726"/>
        <w:tblW w:w="9324" w:type="dxa"/>
        <w:tblInd w:w="5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6"/>
        <w:gridCol w:w="7008"/>
      </w:tblGrid>
      <w:tr>
        <w:trPr>
          <w:trHeight w:val="567"/>
        </w:trPr>
        <w:tc>
          <w:tcPr>
            <w:tcW w:w="2316" w:type="dxa"/>
            <w:vAlign w:val="center"/>
            <w:textDirection w:val="lrTb"/>
            <w:noWrap w:val="false"/>
          </w:tcPr>
          <w:p>
            <w:pPr>
              <w:ind w:firstLine="480"/>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 目</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008" w:type="dxa"/>
            <w:textDirection w:val="lrTb"/>
            <w:noWrap w:val="false"/>
          </w:tcPr>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项目名称：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项目编号： </w:t>
            </w:r>
            <w:r/>
          </w:p>
          <w:p>
            <w:pPr>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trPr>
        <w:tc>
          <w:tcPr>
            <w:tcW w:w="2316" w:type="dxa"/>
            <w:vAlign w:val="center"/>
            <w:textDirection w:val="lrTb"/>
            <w:noWrap w:val="false"/>
          </w:tcPr>
          <w:p>
            <w:pPr>
              <w:ind w:firstLine="480"/>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响应报价</w:t>
            </w:r>
            <w:r/>
          </w:p>
        </w:tc>
        <w:tc>
          <w:tcPr>
            <w:tcW w:w="7008" w:type="dxa"/>
            <w:textDirection w:val="lrTb"/>
            <w:noWrap w:val="false"/>
          </w:tcPr>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人民币(大写)：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(小写)： </w:t>
            </w:r>
            <w:r/>
          </w:p>
          <w:p>
            <w:pPr>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366"/>
        </w:trPr>
        <w:tc>
          <w:tcPr>
            <w:tcW w:w="2316" w:type="dxa"/>
            <w:vAlign w:val="center"/>
            <w:textDirection w:val="lrTb"/>
            <w:noWrap w:val="false"/>
          </w:tcPr>
          <w:p>
            <w:pPr>
              <w:ind w:firstLine="480"/>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总工期</w:t>
            </w:r>
            <w:r/>
          </w:p>
        </w:tc>
        <w:tc>
          <w:tcPr>
            <w:tcW w:w="7008" w:type="dxa"/>
            <w:textDirection w:val="lrTb"/>
            <w:noWrap w:val="false"/>
          </w:tcPr>
          <w:p>
            <w:pPr>
              <w:jc w:val="both"/>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240"/>
              <w:jc w:val="both"/>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985"/>
        </w:trPr>
        <w:tc>
          <w:tcPr>
            <w:tcW w:w="231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质量标准：</w:t>
            </w:r>
            <w:r/>
          </w:p>
        </w:tc>
        <w:tc>
          <w:tcPr>
            <w:tcW w:w="7008" w:type="dxa"/>
            <w:textDirection w:val="lrTb"/>
            <w:noWrap w:val="false"/>
          </w:tcPr>
          <w:p>
            <w:pPr>
              <w:jc w:val="both"/>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tc>
      </w:tr>
      <w:tr>
        <w:trPr>
          <w:trHeight w:val="1275"/>
        </w:trPr>
        <w:tc>
          <w:tcPr>
            <w:tcW w:w="2316" w:type="dxa"/>
            <w:vAlign w:val="center"/>
            <w:textDirection w:val="lrTb"/>
            <w:noWrap w:val="false"/>
          </w:tcPr>
          <w:p>
            <w:pPr>
              <w:ind w:firstLine="480"/>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项目负责人：</w:t>
            </w:r>
            <w:r/>
          </w:p>
        </w:tc>
        <w:tc>
          <w:tcPr>
            <w:tcW w:w="7008" w:type="dxa"/>
            <w:textDirection w:val="lrTb"/>
            <w:noWrap w:val="false"/>
          </w:tcPr>
          <w:p>
            <w:pPr>
              <w:jc w:val="both"/>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tc>
      </w:tr>
    </w:tbl>
    <w:p>
      <w:pPr>
        <w:pStyle w:val="695"/>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磋商单位（盖章）：</w:t>
      </w:r>
      <w:r>
        <w:rPr>
          <w:rFonts w:hint="eastAsia" w:ascii="宋体" w:hAnsi="宋体" w:eastAsia="宋体" w:cs="宋体"/>
          <w:color w:val="auto"/>
          <w:sz w:val="24"/>
          <w:highlight w:val="none"/>
          <w:u w:val="single"/>
          <w:lang w:bidi="ar"/>
        </w:rPr>
        <w:t xml:space="preserve">                 </w:t>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法定代表人(授权代表)签名：</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注:①磋商报价应包括磋商文件所确定的采购范围的全部内容，但该</w:t>
      </w:r>
      <w:r>
        <w:rPr>
          <w:rFonts w:hint="eastAsia" w:ascii="宋体" w:hAnsi="宋体" w:eastAsia="宋体" w:cs="宋体"/>
          <w:b/>
          <w:bCs/>
          <w:color w:val="auto"/>
          <w:sz w:val="24"/>
          <w:highlight w:val="none"/>
          <w:lang w:bidi="ar"/>
        </w:rPr>
        <w:t xml:space="preserve">表报价非本次磋商的最后报价</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②此表格式不得自行改动。</w:t>
      </w:r>
      <w:r/>
    </w:p>
    <w:p>
      <w:pPr>
        <w:pStyle w:val="695"/>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p>
      <w:pPr>
        <w:pStyle w:val="706"/>
        <w:jc w:val="center"/>
        <w:spacing w:line="300" w:lineRule="auto"/>
        <w:shd w:val="clear" w:color="auto" w:fill="ffffff"/>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pStyle w:val="706"/>
        <w:jc w:val="center"/>
        <w:spacing w:line="300" w:lineRule="auto"/>
        <w:shd w:val="clear" w:color="auto" w:fill="ffffff"/>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pStyle w:val="706"/>
        <w:jc w:val="center"/>
        <w:spacing w:line="300" w:lineRule="auto"/>
        <w:shd w:val="clear" w:color="auto" w:fill="ffffff"/>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pStyle w:val="706"/>
        <w:jc w:val="center"/>
        <w:spacing w:line="300" w:lineRule="auto"/>
        <w:shd w:val="clear" w:color="auto" w:fill="ffffff"/>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pStyle w:val="706"/>
        <w:numPr>
          <w:ilvl w:val="0"/>
          <w:numId w:val="5"/>
        </w:numPr>
        <w:jc w:val="center"/>
        <w:spacing w:line="300" w:lineRule="auto"/>
        <w:shd w:val="clear" w:color="auto" w:fill="ffff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工程量清单与报价表</w:t>
      </w:r>
      <w:r/>
    </w:p>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highlight w:val="none"/>
        </w:rPr>
        <w:br w:type="page" w:clear="all"/>
      </w:r>
      <w:r/>
    </w:p>
    <w:p>
      <w:pPr>
        <w:ind w:left="420"/>
        <w:jc w:val="center"/>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 xml:space="preserve">四、政府采购政策</w:t>
      </w:r>
      <w:r/>
    </w:p>
    <w:p>
      <w:pPr>
        <w:ind w:firstLine="720"/>
        <w:jc w:val="center"/>
        <w:spacing w:line="360" w:lineRule="auto"/>
        <w:widowControl/>
        <w:rPr>
          <w:rFonts w:hint="eastAsia" w:ascii="宋体" w:hAnsi="宋体" w:eastAsia="宋体" w:cs="宋体"/>
          <w:color w:val="auto"/>
          <w:highlight w:val="none"/>
        </w:rPr>
      </w:pPr>
      <w:r>
        <w:rPr>
          <w:rFonts w:hint="eastAsia" w:ascii="宋体" w:hAnsi="宋体" w:eastAsia="宋体" w:cs="宋体"/>
          <w:color w:val="auto"/>
          <w:sz w:val="36"/>
          <w:szCs w:val="36"/>
          <w:highlight w:val="none"/>
          <w:lang w:bidi="ar"/>
        </w:rPr>
        <w:t xml:space="preserve">中小企业声明函（格式）</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本公司郑重声明，根据《政府采购促进中小企业发展管理办法》（财库﹝2020﹞46 号）的规定，本公司参加</w:t>
      </w:r>
      <w:r>
        <w:rPr>
          <w:rFonts w:hint="eastAsia" w:ascii="宋体" w:hAnsi="宋体" w:eastAsia="宋体" w:cs="宋体"/>
          <w:color w:val="auto"/>
          <w:sz w:val="24"/>
          <w:highlight w:val="none"/>
          <w:u w:val="single"/>
          <w:lang w:bidi="ar"/>
        </w:rPr>
        <w:t xml:space="preserve">           （单位名称）        </w:t>
      </w:r>
      <w:r>
        <w:rPr>
          <w:rFonts w:hint="eastAsia" w:ascii="宋体" w:hAnsi="宋体" w:eastAsia="宋体" w:cs="宋体"/>
          <w:color w:val="auto"/>
          <w:sz w:val="24"/>
          <w:highlight w:val="none"/>
          <w:lang w:bidi="ar"/>
        </w:rPr>
        <w:t xml:space="preserve">的 </w:t>
      </w:r>
      <w:r>
        <w:rPr>
          <w:rFonts w:hint="eastAsia" w:ascii="宋体" w:hAnsi="宋体" w:eastAsia="宋体" w:cs="宋体"/>
          <w:color w:val="auto"/>
          <w:sz w:val="24"/>
          <w:highlight w:val="none"/>
          <w:u w:val="single"/>
          <w:lang w:bidi="ar"/>
        </w:rPr>
        <w:t xml:space="preserve">  （项目名称）  </w:t>
      </w:r>
      <w:r>
        <w:rPr>
          <w:rFonts w:hint="eastAsia" w:ascii="宋体" w:hAnsi="宋体" w:eastAsia="宋体" w:cs="宋体"/>
          <w:color w:val="auto"/>
          <w:sz w:val="24"/>
          <w:highlight w:val="none"/>
          <w:lang w:bidi="ar"/>
        </w:rPr>
        <w:t xml:space="preserve"> 采购活动，工程的施工单位全部为符合政策要求的中小企业。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bidi="ar"/>
        </w:rPr>
        <w:t xml:space="preserve">（标的名称）</w:t>
      </w:r>
      <w:r>
        <w:rPr>
          <w:rFonts w:hint="eastAsia" w:ascii="宋体" w:hAnsi="宋体" w:eastAsia="宋体" w:cs="宋体"/>
          <w:color w:val="auto"/>
          <w:sz w:val="24"/>
          <w:highlight w:val="none"/>
          <w:lang w:bidi="ar"/>
        </w:rPr>
        <w:t xml:space="preserve"> ，属于</w:t>
      </w:r>
      <w:r>
        <w:rPr>
          <w:rFonts w:hint="eastAsia" w:ascii="宋体" w:hAnsi="宋体" w:eastAsia="宋体" w:cs="宋体"/>
          <w:color w:val="auto"/>
          <w:sz w:val="24"/>
          <w:highlight w:val="none"/>
          <w:u w:val="single"/>
          <w:lang w:bidi="ar"/>
        </w:rPr>
        <w:t xml:space="preserve">（采购文件中明确的所属行业）</w:t>
      </w:r>
      <w:r>
        <w:rPr>
          <w:rFonts w:hint="eastAsia" w:ascii="宋体" w:hAnsi="宋体" w:eastAsia="宋体" w:cs="宋体"/>
          <w:color w:val="auto"/>
          <w:sz w:val="24"/>
          <w:highlight w:val="none"/>
          <w:lang w:bidi="ar"/>
        </w:rPr>
        <w:t xml:space="preserve"> 行业；承建企业为</w:t>
      </w:r>
      <w:r>
        <w:rPr>
          <w:rFonts w:hint="eastAsia" w:ascii="宋体" w:hAnsi="宋体" w:eastAsia="宋体" w:cs="宋体"/>
          <w:color w:val="auto"/>
          <w:sz w:val="24"/>
          <w:highlight w:val="none"/>
          <w:u w:val="single"/>
          <w:lang w:bidi="ar"/>
        </w:rPr>
        <w:t xml:space="preserve">（企业名称）</w:t>
      </w:r>
      <w:r>
        <w:rPr>
          <w:rFonts w:hint="eastAsia" w:ascii="宋体" w:hAnsi="宋体" w:eastAsia="宋体" w:cs="宋体"/>
          <w:color w:val="auto"/>
          <w:sz w:val="24"/>
          <w:highlight w:val="none"/>
          <w:lang w:bidi="ar"/>
        </w:rPr>
        <w:t xml:space="preserve">，从业人员人，营业收入为万元，资产总额为万元，属于</w:t>
      </w:r>
      <w:r>
        <w:rPr>
          <w:rFonts w:hint="eastAsia" w:ascii="宋体" w:hAnsi="宋体" w:eastAsia="宋体" w:cs="宋体"/>
          <w:color w:val="auto"/>
          <w:sz w:val="24"/>
          <w:highlight w:val="none"/>
          <w:u w:val="single"/>
          <w:lang w:bidi="ar"/>
        </w:rPr>
        <w:t xml:space="preserve">（中型企业、小型企业、微型企业）</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本企业对上述声明内容的真实性负责。如有虚假，将依法承担相应责任。 </w:t>
      </w:r>
      <w:r/>
    </w:p>
    <w:p>
      <w:pPr>
        <w:ind w:firstLine="480"/>
        <w:jc w:val="left"/>
        <w:spacing w:line="360" w:lineRule="auto"/>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bidi="ar"/>
        </w:rPr>
        <w:t xml:space="preserve">企业名称（盖章）：</w:t>
      </w:r>
      <w:r>
        <w:rPr>
          <w:rFonts w:hint="eastAsia" w:ascii="宋体" w:hAnsi="宋体" w:eastAsia="宋体" w:cs="宋体"/>
          <w:color w:val="auto"/>
          <w:sz w:val="24"/>
          <w:highlight w:val="none"/>
          <w:u w:val="single"/>
          <w:lang w:bidi="ar"/>
        </w:rPr>
        <w:t xml:space="preserve">  </w:t>
      </w:r>
      <w:r>
        <w:rPr>
          <w:rFonts w:hint="eastAsia" w:cs="宋体"/>
          <w:color w:val="auto"/>
          <w:sz w:val="24"/>
          <w:highlight w:val="none"/>
          <w:u w:val="single"/>
          <w:lang w:val="en-US" w:eastAsia="zh-CN" w:bidi="ar"/>
        </w:rPr>
        <w:t xml:space="preserve"> </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bidi="ar"/>
        </w:rPr>
        <w:t xml:space="preserve">日 期：</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0"/>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0"/>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填报说明：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1、从业人员、营业收入、资产总额填报上一年度数据，无上一年度数据的新成立企业可不填报。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2、请供应商如实填写，所填内容将作为评审的依据。如填写不完整，将不享受扶持政策。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3、成交供应商的《中小企业声明函》随成交结果公开。</w:t>
      </w:r>
      <w:r/>
    </w:p>
    <w:p>
      <w:pPr>
        <w:pStyle w:val="695"/>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695"/>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620"/>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31"/>
          <w:szCs w:val="31"/>
          <w:highlight w:val="none"/>
          <w:lang w:bidi="ar"/>
        </w:rPr>
        <w:t xml:space="preserve">残疾人福利性单位声明函（格式）</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本单位对上述声明的真实性负责。如有虚假，将依法承担相应责任。 </w:t>
      </w:r>
      <w:r/>
    </w:p>
    <w:p>
      <w:pPr>
        <w:ind w:firstLine="48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sz w:val="24"/>
          <w:highlight w:val="none"/>
          <w:lang w:bidi="ar"/>
        </w:rPr>
        <w:t xml:space="preserve">企业名称（盖章）：</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ind w:firstLine="480"/>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0"/>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0"/>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0"/>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0"/>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填报说明：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 请供应商如实填写，所填内容将作为评审的依据。如填写不完整，将不享受扶持政策。 </w:t>
      </w:r>
      <w:r/>
    </w:p>
    <w:p>
      <w:pPr>
        <w:ind w:firstLine="44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Cs w:val="21"/>
          <w:highlight w:val="none"/>
          <w:lang w:bidi="ar"/>
        </w:rPr>
        <w:t xml:space="preserve">2、</w:t>
      </w:r>
      <w:r>
        <w:rPr>
          <w:rFonts w:hint="eastAsia" w:ascii="宋体" w:hAnsi="宋体" w:eastAsia="宋体" w:cs="宋体"/>
          <w:color w:val="auto"/>
          <w:sz w:val="24"/>
          <w:highlight w:val="none"/>
          <w:lang w:bidi="ar"/>
        </w:rPr>
        <w:t xml:space="preserve">成交供应商的《残疾人福利性单位声明函》随成交结果公开。</w:t>
      </w:r>
      <w:r/>
    </w:p>
    <w:p>
      <w:pPr>
        <w:ind w:firstLine="620"/>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ind w:firstLine="620"/>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ind w:firstLine="620"/>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pStyle w:val="703"/>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20"/>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ind w:firstLine="620"/>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pStyle w:val="695"/>
        <w:ind w:firstLine="622"/>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pStyle w:val="700"/>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ind w:firstLine="620"/>
        <w:jc w:val="center"/>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 xml:space="preserve">五、资格审查材料</w:t>
      </w:r>
      <w:r/>
    </w:p>
    <w:p>
      <w:pPr>
        <w:ind w:left="0" w:right="0" w:firstLine="0"/>
        <w:keepLines w:val="0"/>
        <w:keepNext w:val="0"/>
        <w:pageBreakBefore w:val="0"/>
        <w:spacing w:before="0" w:after="0" w:line="400" w:lineRule="exact"/>
        <w:widowControl w:val="off"/>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rPr>
        <w:t xml:space="preserve">1、满足《中华人民共和国政府采购法》第二十二条规定，提供下列材料：</w:t>
      </w:r>
      <w:r/>
    </w:p>
    <w:p>
      <w:pPr>
        <w:ind w:left="0" w:right="0" w:firstLine="440"/>
        <w:keepLines w:val="0"/>
        <w:keepNext w:val="0"/>
        <w:pageBreakBefore w:val="0"/>
        <w:spacing w:before="0" w:after="0" w:line="4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（1）法人或者其他组织的营业执照等证明文件，自然人的身份证明；</w:t>
      </w:r>
      <w:r/>
    </w:p>
    <w:p>
      <w:pPr>
        <w:ind w:left="0" w:right="0" w:firstLine="440"/>
        <w:keepLines w:val="0"/>
        <w:keepNext w:val="0"/>
        <w:pageBreakBefore w:val="0"/>
        <w:spacing w:before="0" w:after="0" w:line="4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（2）具有良好的商业信誉和健全的财务会计制度。（按连财购〔2023〕4 号文件要求， 符合要求的提交《财务状况报告及税收、社会保障资金缴纳情况承诺函》，格式详见采购文件）； </w:t>
      </w:r>
      <w:r/>
    </w:p>
    <w:p>
      <w:pPr>
        <w:ind w:left="0" w:right="0" w:firstLine="440"/>
        <w:keepLines w:val="0"/>
        <w:keepNext w:val="0"/>
        <w:pageBreakBefore w:val="0"/>
        <w:spacing w:before="0" w:after="0" w:line="4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（3）依法缴纳税收和社会保障资金的相关材料。（按连财购〔2023〕4 号文件要求，符合要求的提交《财务状况报告及税收、社会保障资金缴纳情况承诺函》，格式详见采购文件）； </w:t>
      </w:r>
      <w:r/>
    </w:p>
    <w:p>
      <w:pPr>
        <w:ind w:left="0" w:right="0" w:firstLine="440"/>
        <w:keepLines w:val="0"/>
        <w:keepNext w:val="0"/>
        <w:pageBreakBefore w:val="0"/>
        <w:spacing w:before="0" w:after="0" w:line="4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（4）具备履行合同所必需的设备和专业技术能力的声明及证明材料（承诺文件见采购文件格式，后附证明材料）； </w:t>
      </w:r>
      <w:r/>
    </w:p>
    <w:p>
      <w:pPr>
        <w:ind w:left="0" w:right="0" w:firstLine="440"/>
        <w:keepLines w:val="0"/>
        <w:keepNext w:val="0"/>
        <w:pageBreakBefore w:val="0"/>
        <w:spacing w:before="0" w:after="0" w:line="4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（5）参加政府采购活动前三年内在经营活动中没有重大违法记录的书面声明（承诺文件见采购文件格式）。</w:t>
      </w:r>
      <w:r/>
    </w:p>
    <w:p>
      <w:pPr>
        <w:spacing w:line="440" w:lineRule="atLeast"/>
        <w:rPr>
          <w:rFonts w:hint="eastAsia" w:ascii="宋体" w:hAnsi="宋体" w:eastAsia="宋体" w:cs="宋体"/>
          <w:color w:val="auto"/>
          <w:highlight w:val="none"/>
        </w:rPr>
      </w:pPr>
      <w:r>
        <w:rPr>
          <w:rFonts w:hint="eastAsia" w:ascii="宋体" w:hAnsi="宋体" w:eastAsia="宋体" w:cs="宋体"/>
          <w:b/>
          <w:bCs/>
          <w:color w:val="auto"/>
          <w:sz w:val="22"/>
          <w:highlight w:val="none"/>
        </w:rPr>
        <w:t xml:space="preserve">2、落实政府采购政策需满足的资格要求：</w:t>
      </w:r>
      <w:r>
        <w:rPr>
          <w:rFonts w:hint="eastAsia" w:ascii="宋体" w:hAnsi="宋体" w:eastAsia="宋体" w:cs="宋体"/>
          <w:color w:val="auto"/>
          <w:sz w:val="22"/>
          <w:highlight w:val="none"/>
        </w:rPr>
        <w:t xml:space="preserve">执行财政部、工业和信息化部关于印发《政府采购促进中小企业发展管理办法》的通知（财库〔2020〕46号）、苏财购[2022]45号，本项目专门面向中小企业采购，符合文件要求的供应商应提交《中小企业声明函》，并上传至电子投标文件中，详见磋商文件。</w:t>
      </w:r>
      <w:r/>
    </w:p>
    <w:p>
      <w:pPr>
        <w:ind w:left="0" w:right="0" w:firstLine="0"/>
        <w:keepLines w:val="0"/>
        <w:keepNext w:val="0"/>
        <w:pageBreakBefore w:val="0"/>
        <w:spacing w:before="0" w:after="0" w:line="400" w:lineRule="exact"/>
        <w:widowControl w:val="off"/>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rPr>
        <w:t xml:space="preserve">3、本项目的特定资格要求：</w:t>
      </w:r>
      <w:r/>
    </w:p>
    <w:p>
      <w:pPr>
        <w:ind w:left="0" w:right="0" w:firstLine="440"/>
        <w:keepLines w:val="0"/>
        <w:keepNext w:val="0"/>
        <w:pageBreakBefore w:val="0"/>
        <w:spacing w:before="0" w:after="0" w:line="400" w:lineRule="exact"/>
        <w:widowControl w:val="off"/>
        <w:rPr>
          <w:rFonts w:hint="eastAsia" w:ascii="宋体" w:hAnsi="宋体" w:eastAsia="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w:t>
      </w:r>
      <w:r>
        <w:rPr>
          <w:rFonts w:hint="eastAsia" w:ascii="宋体" w:hAnsi="宋体" w:eastAsia="宋体" w:cs="宋体"/>
          <w:color w:val="auto"/>
          <w:sz w:val="22"/>
          <w:highlight w:val="none"/>
          <w:lang w:val="en-US" w:eastAsia="zh-CN"/>
        </w:rPr>
        <w:t xml:space="preserve">磋商供应商须具备建设行政主管部门核发的</w:t>
      </w:r>
      <w:r>
        <w:rPr>
          <w:rFonts w:hint="eastAsia" w:ascii="宋体" w:hAnsi="宋体" w:eastAsia="宋体" w:cs="宋体"/>
          <w:b/>
          <w:bCs/>
          <w:color w:val="auto"/>
          <w:sz w:val="22"/>
          <w:highlight w:val="none"/>
          <w:lang w:val="en-US" w:eastAsia="zh-CN"/>
        </w:rPr>
        <w:t xml:space="preserve">市政公用工程施工总承包叁级及以上资质、并取得安全生产许可证（有效的）。</w:t>
      </w:r>
      <w:r/>
    </w:p>
    <w:p>
      <w:pPr>
        <w:ind w:left="0" w:right="0" w:firstLine="440"/>
        <w:keepLines w:val="0"/>
        <w:keepNext w:val="0"/>
        <w:pageBreakBefore w:val="0"/>
        <w:spacing w:before="0" w:after="0" w:line="400" w:lineRule="exact"/>
        <w:widowControl w:val="off"/>
        <w:rPr>
          <w:rFonts w:hint="eastAsia" w:ascii="宋体" w:hAnsi="宋体" w:eastAsia="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w:t>
      </w:r>
      <w:r>
        <w:rPr>
          <w:rFonts w:hint="eastAsia" w:ascii="宋体" w:hAnsi="宋体" w:eastAsia="宋体" w:cs="宋体"/>
          <w:color w:val="auto"/>
          <w:sz w:val="22"/>
          <w:highlight w:val="none"/>
          <w:lang w:val="en-US" w:eastAsia="zh-CN"/>
        </w:rPr>
        <w:t xml:space="preserve">拟派项目负责人须具备建设行政主管部门颁发的</w:t>
      </w:r>
      <w:r>
        <w:rPr>
          <w:rFonts w:hint="eastAsia" w:ascii="宋体" w:hAnsi="宋体" w:eastAsia="宋体" w:cs="宋体"/>
          <w:b/>
          <w:bCs/>
          <w:color w:val="auto"/>
          <w:sz w:val="22"/>
          <w:highlight w:val="none"/>
          <w:lang w:val="en-US" w:eastAsia="zh-CN"/>
        </w:rPr>
        <w:t xml:space="preserve">市政公用工程注册建造师贰级及以上注册建造师执业资格，并具备安全生产考核合格证 B 类证（有效的）。</w:t>
      </w:r>
      <w:r/>
    </w:p>
    <w:p>
      <w:pPr>
        <w:numPr>
          <w:ilvl w:val="0"/>
          <w:numId w:val="0"/>
        </w:numPr>
        <w:ind w:right="0" w:firstLine="440"/>
        <w:keepLines w:val="0"/>
        <w:keepNext w:val="0"/>
        <w:pageBreakBefore w:val="0"/>
        <w:spacing w:before="0" w:after="0" w:line="400" w:lineRule="exact"/>
        <w:widowControl w:val="off"/>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（3）本项目要求授权委托人必须为项目负责人，不接受项目负责人以外的人员作为委托人参与投标过程中各环节的活动。拟派项目负责人必须为投标单位的员工，提供劳动合同和</w:t>
      </w:r>
      <w:r>
        <w:rPr>
          <w:rFonts w:hint="eastAsia" w:ascii="宋体" w:hAnsi="宋体" w:eastAsia="宋体" w:cs="宋体"/>
          <w:b/>
          <w:bCs/>
          <w:color w:val="auto"/>
          <w:sz w:val="22"/>
          <w:highlight w:val="none"/>
          <w:lang w:val="en-US" w:eastAsia="zh-CN"/>
        </w:rPr>
        <w:t xml:space="preserve">202</w:t>
      </w:r>
      <w:r>
        <w:rPr>
          <w:rFonts w:hint="eastAsia" w:cs="宋体"/>
          <w:b/>
          <w:bCs/>
          <w:color w:val="auto"/>
          <w:sz w:val="22"/>
          <w:highlight w:val="none"/>
          <w:lang w:val="en-US" w:eastAsia="zh-CN"/>
        </w:rPr>
        <w:t xml:space="preserve">5</w:t>
      </w:r>
      <w:r>
        <w:rPr>
          <w:rFonts w:hint="eastAsia" w:ascii="宋体" w:hAnsi="宋体" w:eastAsia="宋体" w:cs="宋体"/>
          <w:b/>
          <w:bCs/>
          <w:color w:val="auto"/>
          <w:sz w:val="22"/>
          <w:highlight w:val="none"/>
          <w:lang w:val="en-US" w:eastAsia="zh-CN"/>
        </w:rPr>
        <w:t xml:space="preserve">年</w:t>
      </w:r>
      <w:r>
        <w:rPr>
          <w:rFonts w:hint="eastAsia" w:cs="宋体"/>
          <w:b/>
          <w:bCs/>
          <w:color w:val="auto"/>
          <w:sz w:val="22"/>
          <w:highlight w:val="none"/>
          <w:lang w:val="en-US" w:eastAsia="zh-CN"/>
        </w:rPr>
        <w:t xml:space="preserve">03</w:t>
      </w:r>
      <w:r>
        <w:rPr>
          <w:rFonts w:hint="eastAsia" w:ascii="宋体" w:hAnsi="宋体" w:eastAsia="宋体" w:cs="宋体"/>
          <w:b/>
          <w:bCs/>
          <w:color w:val="auto"/>
          <w:sz w:val="22"/>
          <w:highlight w:val="none"/>
          <w:lang w:val="en-US" w:eastAsia="zh-CN"/>
        </w:rPr>
        <w:t xml:space="preserve">月至今任意一个月</w:t>
      </w:r>
      <w:r>
        <w:rPr>
          <w:rFonts w:hint="eastAsia" w:ascii="宋体" w:hAnsi="宋体" w:eastAsia="宋体" w:cs="宋体"/>
          <w:color w:val="auto"/>
          <w:sz w:val="22"/>
          <w:highlight w:val="none"/>
          <w:lang w:val="en-US" w:eastAsia="zh-CN"/>
        </w:rPr>
        <w:t xml:space="preserve">由磋商供应商为其缴纳的社保证明（加盖社保中心章或社保中心参保缴费证明电子专用章）； </w:t>
      </w:r>
      <w:r/>
    </w:p>
    <w:p>
      <w:pPr>
        <w:ind w:firstLine="440"/>
        <w:spacing w:line="440" w:lineRule="atLeas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4</w:t>
      </w:r>
      <w:r>
        <w:rPr>
          <w:rFonts w:hint="eastAsia" w:ascii="宋体" w:hAnsi="宋体" w:eastAsia="宋体" w:cs="宋体"/>
          <w:color w:val="auto"/>
          <w:sz w:val="22"/>
          <w:highlight w:val="none"/>
        </w:rPr>
        <w:t xml:space="preserve">）投标人无不良行为、无借牌挂靠行为、项目负责人无不良行为承诺书，投标人、法定代表人、项目负责人无行贿犯罪记录承诺书。（见供应商承诺书格式）</w:t>
      </w:r>
      <w:r/>
    </w:p>
    <w:p>
      <w:pPr>
        <w:ind w:firstLine="440"/>
        <w:spacing w:line="440" w:lineRule="atLeast"/>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 本项目执行江苏省住房和城乡建设厅《关于开展建筑业企业资质动态监管工作的公告》（[2018]第6号）、连建发[2019]182号文，关于企业资质动态核查，由投标人在投标文件中作出书面承诺,若投标有效期内企业资质核查不合格,将主动放弃中标资格。</w:t>
      </w:r>
      <w:r/>
    </w:p>
    <w:p>
      <w:pPr>
        <w:ind w:firstLine="440"/>
        <w:spacing w:line="440" w:lineRule="atLeas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6</w:t>
      </w:r>
      <w:r>
        <w:rPr>
          <w:rFonts w:hint="eastAsia" w:ascii="宋体" w:hAnsi="宋体" w:eastAsia="宋体" w:cs="宋体"/>
          <w:color w:val="auto"/>
          <w:sz w:val="22"/>
          <w:highlight w:val="none"/>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投标人对信用记录情况自行查询证明，查询结果页面上传至投标文件中。评标时以评委现场实时查询为准。</w:t>
      </w:r>
      <w:r/>
    </w:p>
    <w:p>
      <w:pPr>
        <w:ind w:firstLine="440"/>
        <w:keepLines w:val="0"/>
        <w:keepNext w:val="0"/>
        <w:pageBreakBefore w:val="0"/>
        <w:spacing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w:t>
      </w:r>
      <w:r>
        <w:rPr>
          <w:rFonts w:hint="eastAsia" w:cs="宋体"/>
          <w:color w:val="auto"/>
          <w:sz w:val="22"/>
          <w:highlight w:val="none"/>
          <w:lang w:val="en-US" w:eastAsia="zh-CN"/>
        </w:rPr>
        <w:t xml:space="preserve">7</w:t>
      </w:r>
      <w:r>
        <w:rPr>
          <w:rFonts w:hint="eastAsia" w:ascii="宋体" w:hAnsi="宋体" w:eastAsia="宋体" w:cs="宋体"/>
          <w:color w:val="auto"/>
          <w:sz w:val="22"/>
          <w:highlight w:val="none"/>
        </w:rPr>
        <w:t xml:space="preserve">）单位负责人为同一人或者存在直接控股、管理关系的不同供应商，不得参加同一合同项下的政府采购活动。</w:t>
      </w:r>
      <w:r/>
    </w:p>
    <w:p>
      <w:pPr>
        <w:ind w:firstLine="440"/>
        <w:keepLines w:val="0"/>
        <w:keepNext w:val="0"/>
        <w:pageBreakBefore w:val="0"/>
        <w:spacing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w:t>
      </w:r>
      <w:r>
        <w:rPr>
          <w:rFonts w:hint="eastAsia" w:cs="宋体"/>
          <w:color w:val="auto"/>
          <w:sz w:val="22"/>
          <w:highlight w:val="none"/>
          <w:lang w:val="en-US" w:eastAsia="zh-CN"/>
        </w:rPr>
        <w:t xml:space="preserve">8</w:t>
      </w:r>
      <w:r>
        <w:rPr>
          <w:rFonts w:hint="eastAsia" w:ascii="宋体" w:hAnsi="宋体" w:eastAsia="宋体" w:cs="宋体"/>
          <w:color w:val="auto"/>
          <w:sz w:val="22"/>
          <w:highlight w:val="none"/>
        </w:rPr>
        <w:t xml:space="preserve">）若供应商的法定代表人参加</w:t>
      </w:r>
      <w:r>
        <w:rPr>
          <w:rFonts w:hint="eastAsia" w:ascii="宋体" w:hAnsi="宋体" w:eastAsia="宋体" w:cs="宋体"/>
          <w:color w:val="auto"/>
          <w:sz w:val="22"/>
          <w:highlight w:val="none"/>
          <w:lang w:val="en-US" w:eastAsia="zh-CN"/>
        </w:rPr>
        <w:t xml:space="preserve">磋商</w:t>
      </w:r>
      <w:r>
        <w:rPr>
          <w:rFonts w:hint="eastAsia" w:ascii="宋体" w:hAnsi="宋体" w:eastAsia="宋体" w:cs="宋体"/>
          <w:color w:val="auto"/>
          <w:sz w:val="22"/>
          <w:highlight w:val="none"/>
        </w:rPr>
        <w:t xml:space="preserve">的，则需提供法定代表人资格证明及本人的身份证；若授权委托代理人参加</w:t>
      </w:r>
      <w:r>
        <w:rPr>
          <w:rFonts w:hint="eastAsia" w:ascii="宋体" w:hAnsi="宋体" w:eastAsia="宋体" w:cs="宋体"/>
          <w:color w:val="auto"/>
          <w:sz w:val="22"/>
          <w:highlight w:val="none"/>
          <w:lang w:val="en-US" w:eastAsia="zh-CN"/>
        </w:rPr>
        <w:t xml:space="preserve">磋商</w:t>
      </w:r>
      <w:r>
        <w:rPr>
          <w:rFonts w:hint="eastAsia" w:ascii="宋体" w:hAnsi="宋体" w:eastAsia="宋体" w:cs="宋体"/>
          <w:color w:val="auto"/>
          <w:sz w:val="22"/>
          <w:highlight w:val="none"/>
        </w:rPr>
        <w:t xml:space="preserve">的，则提供企业法人委托书、授权委托人身份证复印件及被授权人身份证。</w:t>
      </w:r>
      <w:r/>
    </w:p>
    <w:p>
      <w:pPr>
        <w:numPr>
          <w:ilvl w:val="0"/>
          <w:numId w:val="0"/>
        </w:numPr>
        <w:ind w:right="0"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en-US" w:bidi="ar-SA"/>
        </w:rPr>
        <w:outlineLvl w:val="9"/>
      </w:pPr>
      <w:r>
        <w:rPr>
          <w:rFonts w:hint="eastAsia" w:ascii="宋体" w:hAnsi="宋体" w:eastAsia="宋体" w:cs="宋体"/>
          <w:color w:val="auto"/>
          <w:sz w:val="22"/>
          <w:szCs w:val="22"/>
          <w:highlight w:val="none"/>
          <w:lang w:val="en-US" w:eastAsia="en-US" w:bidi="ar-SA"/>
        </w:rPr>
        <w:t xml:space="preserve">(9)</w:t>
      </w:r>
      <w:r>
        <w:rPr>
          <w:rFonts w:hint="eastAsia" w:ascii="宋体" w:hAnsi="宋体" w:eastAsia="宋体" w:cs="宋体"/>
          <w:color w:val="auto"/>
          <w:sz w:val="22"/>
          <w:highlight w:val="none"/>
          <w:lang w:val="en-US" w:eastAsia="zh-CN"/>
        </w:rPr>
        <w:t xml:space="preserve">供应商/投标主体及其法定代表人、项目负责人未被列入“连云港市赣榆区行贿人联合惩戒信息库。”（响应文件不需提供证明材料，评标时采购人/招标人和区公共资源交易中心通过赣榆区行贿人联合惩戒信息库，对供应商/投标主体情况进行内部查询，查询结果页面打印留存。)</w:t>
      </w:r>
      <w:r/>
    </w:p>
    <w:p>
      <w:pPr>
        <w:jc w:val="left"/>
        <w:spacing w:line="620" w:lineRule="atLeast"/>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注：以上</w:t>
      </w:r>
      <w:r>
        <w:rPr>
          <w:rFonts w:hint="eastAsia" w:ascii="宋体" w:hAnsi="宋体" w:eastAsia="宋体" w:cs="宋体"/>
          <w:b/>
          <w:color w:val="auto"/>
          <w:highlight w:val="none"/>
        </w:rPr>
        <w:t xml:space="preserve">资格审查材料</w:t>
      </w:r>
      <w:r>
        <w:rPr>
          <w:rFonts w:hint="eastAsia" w:ascii="宋体" w:hAnsi="宋体" w:eastAsia="宋体" w:cs="宋体"/>
          <w:b/>
          <w:color w:val="auto"/>
          <w:highlight w:val="none"/>
          <w:lang w:val="en-US" w:eastAsia="zh-CN"/>
        </w:rPr>
        <w:t xml:space="preserve">证明材料</w:t>
      </w:r>
      <w:r>
        <w:rPr>
          <w:rFonts w:hint="eastAsia" w:ascii="宋体" w:hAnsi="宋体" w:eastAsia="宋体" w:cs="宋体"/>
          <w:b/>
          <w:color w:val="auto"/>
          <w:highlight w:val="none"/>
        </w:rPr>
        <w:t xml:space="preserve">均需提供</w:t>
      </w:r>
      <w:r>
        <w:rPr>
          <w:rFonts w:hint="eastAsia" w:ascii="宋体" w:hAnsi="宋体" w:eastAsia="宋体" w:cs="宋体"/>
          <w:b/>
          <w:color w:val="auto"/>
          <w:highlight w:val="none"/>
          <w:lang w:val="en-US" w:eastAsia="zh-CN"/>
        </w:rPr>
        <w:t xml:space="preserve">彩色</w:t>
      </w:r>
      <w:r>
        <w:rPr>
          <w:rFonts w:hint="eastAsia" w:ascii="宋体" w:hAnsi="宋体" w:eastAsia="宋体" w:cs="宋体"/>
          <w:b/>
          <w:color w:val="auto"/>
          <w:highlight w:val="none"/>
        </w:rPr>
        <w:t xml:space="preserve">原件扫描件，扫描件需齐全并能清晰辨认并在有效期，否则由此引起后果自行承担。</w:t>
      </w:r>
      <w:r/>
    </w:p>
    <w:p>
      <w:pPr>
        <w:ind w:firstLine="442"/>
        <w:spacing w:line="440" w:lineRule="atLeast"/>
        <w:rPr>
          <w:rFonts w:hint="eastAsia" w:ascii="宋体" w:hAnsi="宋体" w:eastAsia="宋体" w:cs="宋体"/>
          <w:b/>
          <w:bCs/>
          <w:color w:val="auto"/>
          <w:sz w:val="22"/>
          <w:highlight w:val="none"/>
          <w:lang w:val="en-US"/>
        </w:rPr>
      </w:pPr>
      <w:r>
        <w:rPr>
          <w:rFonts w:hint="eastAsia" w:ascii="宋体" w:hAnsi="宋体" w:eastAsia="宋体" w:cs="宋体"/>
          <w:b/>
          <w:bCs/>
          <w:color w:val="auto"/>
          <w:sz w:val="22"/>
          <w:highlight w:val="none"/>
          <w:lang w:val="en-US"/>
        </w:rPr>
      </w:r>
      <w:r/>
    </w:p>
    <w:p>
      <w:pPr>
        <w:pStyle w:val="695"/>
        <w:spacing w:line="44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pStyle w:val="700"/>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pStyle w:val="700"/>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pStyle w:val="743"/>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pStyle w:val="743"/>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pStyle w:val="700"/>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pStyle w:val="700"/>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pStyle w:val="741"/>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jc w:val="both"/>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ind w:firstLine="620"/>
        <w:jc w:val="center"/>
        <w:spacing w:line="360" w:lineRule="auto"/>
        <w:widowControl/>
        <w:rPr>
          <w:rFonts w:hint="eastAsia" w:ascii="宋体" w:hAnsi="宋体" w:eastAsia="宋体" w:cs="宋体"/>
          <w:b/>
          <w:color w:val="auto"/>
          <w:sz w:val="31"/>
          <w:szCs w:val="31"/>
          <w:highlight w:val="none"/>
          <w:lang w:val="en-US" w:eastAsia="zh-CN" w:bidi="ar"/>
        </w:rPr>
        <w:sectPr>
          <w:footnotePr/>
          <w:endnotePr/>
          <w:type w:val="nextPage"/>
          <w:pgSz w:w="11910" w:h="16850" w:orient="portrait"/>
          <w:pgMar w:top="1440" w:right="1080" w:bottom="1440" w:left="1080" w:header="725" w:footer="737" w:gutter="0"/>
          <w:cols w:num="1" w:sep="0" w:space="720" w:equalWidth="1"/>
          <w:docGrid w:linePitch="360"/>
        </w:sectPr>
      </w:pPr>
      <w:r>
        <w:rPr>
          <w:rFonts w:hint="eastAsia" w:ascii="宋体" w:hAnsi="宋体" w:eastAsia="宋体" w:cs="宋体"/>
          <w:b/>
          <w:color w:val="auto"/>
          <w:sz w:val="31"/>
          <w:szCs w:val="31"/>
          <w:highlight w:val="none"/>
          <w:lang w:val="en-US" w:eastAsia="zh-CN" w:bidi="ar"/>
        </w:rPr>
      </w:r>
      <w:r/>
    </w:p>
    <w:p>
      <w:pPr>
        <w:ind w:firstLine="620"/>
        <w:jc w:val="center"/>
        <w:spacing w:line="360" w:lineRule="auto"/>
        <w:widowControl/>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val="en-US" w:eastAsia="zh-CN" w:bidi="ar"/>
        </w:rPr>
        <w:t xml:space="preserve">5.1</w:t>
      </w:r>
      <w:r>
        <w:rPr>
          <w:rFonts w:hint="eastAsia" w:ascii="宋体" w:hAnsi="宋体" w:eastAsia="宋体" w:cs="宋体"/>
          <w:b/>
          <w:color w:val="auto"/>
          <w:sz w:val="31"/>
          <w:szCs w:val="31"/>
          <w:highlight w:val="none"/>
          <w:lang w:bidi="ar"/>
        </w:rPr>
        <w:t xml:space="preserve">财务状况报告及税收、社会保障资金</w:t>
      </w:r>
      <w:r/>
    </w:p>
    <w:p>
      <w:pPr>
        <w:ind w:firstLine="620"/>
        <w:jc w:val="center"/>
        <w:spacing w:line="360" w:lineRule="auto"/>
        <w:widowControl/>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t xml:space="preserve">缴纳情况承诺函</w:t>
      </w:r>
      <w:r/>
    </w:p>
    <w:p>
      <w:pPr>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致：</w:t>
      </w:r>
      <w:r>
        <w:rPr>
          <w:rFonts w:hint="eastAsia" w:ascii="宋体" w:hAnsi="宋体" w:eastAsia="宋体" w:cs="宋体"/>
          <w:i w:val="0"/>
          <w:iCs w:val="0"/>
          <w:color w:val="auto"/>
          <w:sz w:val="24"/>
          <w:szCs w:val="24"/>
          <w:highlight w:val="none"/>
          <w:u w:val="single"/>
        </w:rPr>
        <w:t xml:space="preserve">采购人名称</w:t>
      </w:r>
      <w:r/>
    </w:p>
    <w:p>
      <w:pPr>
        <w:ind w:firstLine="480"/>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我方</w:t>
      </w:r>
      <w:r>
        <w:rPr>
          <w:rFonts w:hint="eastAsia" w:ascii="宋体" w:hAnsi="宋体" w:eastAsia="宋体" w:cs="宋体"/>
          <w:i w:val="0"/>
          <w:iCs w:val="0"/>
          <w:color w:val="auto"/>
          <w:sz w:val="24"/>
          <w:szCs w:val="24"/>
          <w:highlight w:val="none"/>
          <w:u w:val="single"/>
        </w:rPr>
        <w:t xml:space="preserve">供应商名称</w:t>
      </w:r>
      <w:r>
        <w:rPr>
          <w:rFonts w:hint="eastAsia" w:ascii="宋体" w:hAnsi="宋体" w:eastAsia="宋体" w:cs="宋体"/>
          <w:i w:val="0"/>
          <w:iCs w:val="0"/>
          <w:color w:val="auto"/>
          <w:sz w:val="24"/>
          <w:szCs w:val="24"/>
          <w:highlight w:val="none"/>
        </w:rPr>
        <w:t xml:space="preserve">参加</w:t>
      </w:r>
      <w:r>
        <w:rPr>
          <w:rFonts w:hint="eastAsia" w:ascii="宋体" w:hAnsi="宋体" w:eastAsia="宋体" w:cs="宋体"/>
          <w:i w:val="0"/>
          <w:iCs w:val="0"/>
          <w:color w:val="auto"/>
          <w:sz w:val="24"/>
          <w:szCs w:val="24"/>
          <w:highlight w:val="none"/>
          <w:u w:val="single"/>
        </w:rPr>
        <w:t xml:space="preserve">项目名称</w:t>
      </w:r>
      <w:r>
        <w:rPr>
          <w:rFonts w:hint="eastAsia" w:ascii="宋体" w:hAnsi="宋体" w:eastAsia="宋体" w:cs="宋体"/>
          <w:i w:val="0"/>
          <w:iCs w:val="0"/>
          <w:color w:val="auto"/>
          <w:sz w:val="24"/>
          <w:szCs w:val="24"/>
          <w:highlight w:val="none"/>
        </w:rPr>
        <w:t xml:space="preserve">（项目编号：</w:t>
      </w:r>
      <w:r>
        <w:rPr>
          <w:rFonts w:hint="eastAsia" w:ascii="宋体" w:hAnsi="宋体" w:eastAsia="宋体" w:cs="宋体"/>
          <w:i w:val="0"/>
          <w:iCs w:val="0"/>
          <w:color w:val="auto"/>
          <w:sz w:val="24"/>
          <w:szCs w:val="24"/>
          <w:highlight w:val="none"/>
          <w:u w:val="single"/>
        </w:rPr>
        <w:t xml:space="preserve">项目编号</w:t>
      </w:r>
      <w:r>
        <w:rPr>
          <w:rFonts w:hint="eastAsia" w:ascii="宋体" w:hAnsi="宋体" w:eastAsia="宋体" w:cs="宋体"/>
          <w:i w:val="0"/>
          <w:iCs w:val="0"/>
          <w:color w:val="auto"/>
          <w:sz w:val="24"/>
          <w:szCs w:val="24"/>
          <w:highlight w:val="none"/>
        </w:rPr>
        <w:t xml:space="preserve">）采购，根据《</w:t>
      </w:r>
      <w:r>
        <w:rPr>
          <w:rStyle w:val="727"/>
          <w:rFonts w:hint="eastAsia" w:ascii="宋体" w:hAnsi="宋体" w:eastAsia="宋体" w:cs="宋体"/>
          <w:b w:val="0"/>
          <w:i w:val="0"/>
          <w:iCs w:val="0"/>
          <w:color w:val="auto"/>
          <w:sz w:val="24"/>
          <w:szCs w:val="24"/>
          <w:highlight w:val="none"/>
        </w:rPr>
        <w:t xml:space="preserve">关于简化政府采购供应商资格审查有关事项的通知</w:t>
      </w:r>
      <w:r>
        <w:rPr>
          <w:rFonts w:hint="eastAsia" w:ascii="宋体" w:hAnsi="宋体" w:eastAsia="宋体" w:cs="宋体"/>
          <w:i w:val="0"/>
          <w:iCs w:val="0"/>
          <w:color w:val="auto"/>
          <w:sz w:val="24"/>
          <w:szCs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特此承诺</w:t>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left="360" w:firstLine="405"/>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60" w:firstLine="405"/>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供应商（公章）：</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left="360" w:firstLine="405"/>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60" w:firstLine="405"/>
        <w:spacing w:line="560" w:lineRule="exact"/>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法定代表人或其委托代理人（签名或签章）：</w:t>
      </w:r>
      <w:r>
        <w:rPr>
          <w:rFonts w:hint="eastAsia" w:cs="宋体"/>
          <w:color w:val="auto"/>
          <w:sz w:val="24"/>
          <w:szCs w:val="24"/>
          <w:highlight w:val="none"/>
          <w:u w:val="single"/>
          <w:lang w:val="en-US" w:eastAsia="zh-CN"/>
        </w:rPr>
        <w:t xml:space="preserve">            </w:t>
      </w:r>
      <w:r/>
    </w:p>
    <w:p>
      <w:pPr>
        <w:ind w:left="360" w:firstLine="405"/>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60" w:firstLine="405"/>
        <w:spacing w:line="560" w:lineRule="exact"/>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日</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rPr>
          <w:rFonts w:hint="eastAsia" w:cs="宋体"/>
          <w:color w:val="auto"/>
          <w:sz w:val="24"/>
          <w:szCs w:val="24"/>
          <w:highlight w:val="none"/>
          <w:lang w:val="en-US" w:eastAsia="zh-CN"/>
        </w:rPr>
        <w:t xml:space="preserve">  </w:t>
      </w:r>
      <w:r>
        <w:rPr>
          <w:rFonts w:hint="eastAsia" w:cs="宋体"/>
          <w:color w:val="auto"/>
          <w:sz w:val="24"/>
          <w:szCs w:val="24"/>
          <w:highlight w:val="none"/>
          <w:u w:val="single"/>
          <w:lang w:val="en-US" w:eastAsia="zh-CN"/>
        </w:rPr>
        <w:t xml:space="preserve">             </w:t>
      </w:r>
      <w:r/>
    </w:p>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620"/>
        <w:jc w:val="left"/>
        <w:spacing w:line="360" w:lineRule="auto"/>
        <w:widowControl/>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r>
      <w:r/>
    </w:p>
    <w:p>
      <w:pPr>
        <w:pStyle w:val="7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20"/>
        <w:jc w:val="left"/>
        <w:spacing w:line="360" w:lineRule="auto"/>
        <w:widowControl/>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r>
      <w:r/>
    </w:p>
    <w:p>
      <w:pPr>
        <w:ind w:firstLine="620"/>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sz w:val="31"/>
          <w:szCs w:val="31"/>
          <w:highlight w:val="none"/>
          <w:lang w:bidi="ar"/>
        </w:rPr>
        <w:t xml:space="preserve">5.2具备履行合同所必需的设备和专业技术能力的声明(格式) </w:t>
      </w:r>
      <w:r/>
    </w:p>
    <w:p>
      <w:pPr>
        <w:ind w:firstLine="480"/>
        <w:jc w:val="left"/>
        <w:spacing w:line="360" w:lineRule="auto"/>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u w:val="single"/>
          <w:lang w:bidi="ar"/>
        </w:rPr>
      </w:r>
      <w:r/>
    </w:p>
    <w:p>
      <w:pPr>
        <w:ind w:firstLine="480"/>
        <w:jc w:val="left"/>
        <w:spacing w:line="48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u w:val="single"/>
          <w:lang w:bidi="ar"/>
        </w:rPr>
        <w:t xml:space="preserve">      (供应商名称)            </w:t>
      </w:r>
      <w:r>
        <w:rPr>
          <w:rFonts w:hint="eastAsia" w:ascii="宋体" w:hAnsi="宋体" w:eastAsia="宋体" w:cs="宋体"/>
          <w:color w:val="auto"/>
          <w:sz w:val="24"/>
          <w:highlight w:val="none"/>
          <w:lang w:bidi="ar"/>
        </w:rPr>
        <w:t xml:space="preserve">郑重声明：我单位具备履行本项采购合同所必需的设备和专业技术能力，为履行本项采购合同我单位具备如下主要设备和主要专业技术能力： </w:t>
      </w:r>
      <w:r/>
    </w:p>
    <w:p>
      <w:pPr>
        <w:ind w:firstLine="480"/>
        <w:jc w:val="left"/>
        <w:spacing w:line="48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主要设备有：</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48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主要专业技术能力有：</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sz w:val="24"/>
          <w:highlight w:val="none"/>
          <w:lang w:bidi="ar"/>
        </w:rPr>
        <w:t xml:space="preserve">声明人(公章)：</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pStyle w:val="69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spacing w:line="360" w:lineRule="auto"/>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5.3参加政府采购活动前三年内在经营活动中没有重大违法记录的书面声明(格式)</w:t>
      </w:r>
      <w:r/>
    </w:p>
    <w:p>
      <w:pPr>
        <w:ind w:firstLine="4082"/>
        <w:jc w:val="left"/>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声 明 </w:t>
      </w:r>
      <w:r/>
    </w:p>
    <w:p>
      <w:pPr>
        <w:ind w:firstLine="480"/>
        <w:jc w:val="left"/>
        <w:spacing w:line="48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jc w:val="left"/>
        <w:spacing w:line="48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供应商名称(公章)：</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48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法定代表人或授权代表签字：</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48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jc w:val="left"/>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page" w:clear="all"/>
      </w:r>
      <w:r/>
    </w:p>
    <w:p>
      <w:pPr>
        <w:ind w:firstLine="600"/>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5.4供应商承诺书(格式)</w:t>
      </w:r>
      <w:r/>
    </w:p>
    <w:p>
      <w:pPr>
        <w:jc w:val="left"/>
        <w:spacing w:line="360" w:lineRule="auto"/>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致：</w:t>
      </w:r>
      <w:r>
        <w:rPr>
          <w:rFonts w:hint="eastAsia" w:cs="宋体"/>
          <w:color w:val="auto"/>
          <w:sz w:val="24"/>
          <w:highlight w:val="none"/>
          <w:u w:val="single"/>
          <w:lang w:eastAsia="zh-CN" w:bidi="ar"/>
        </w:rPr>
        <w:t xml:space="preserve">赣榆区沙河镇人民政府</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工程项目的磋商，我单位郑重承诺： </w:t>
      </w:r>
      <w:r/>
    </w:p>
    <w:p>
      <w:pPr>
        <w:ind w:firstLine="48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1、所报项目负责人</w:t>
      </w:r>
      <w:r>
        <w:rPr>
          <w:rFonts w:hint="eastAsia" w:ascii="宋体" w:hAnsi="宋体" w:eastAsia="宋体" w:cs="宋体"/>
          <w:color w:val="auto"/>
          <w:sz w:val="24"/>
          <w:highlight w:val="none"/>
          <w:u w:val="single"/>
        </w:rPr>
        <w:t xml:space="preserve">   </w:t>
      </w:r>
      <w:r>
        <w:rPr>
          <w:rFonts w:hint="eastAsia"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同志及本单位近</w:t>
      </w:r>
      <w:r>
        <w:rPr>
          <w:rFonts w:hint="eastAsia" w:ascii="宋体" w:hAnsi="宋体" w:eastAsia="宋体" w:cs="宋体"/>
          <w:color w:val="auto"/>
          <w:sz w:val="24"/>
          <w:highlight w:val="none"/>
          <w:u w:val="single"/>
        </w:rPr>
        <w:t xml:space="preserve"> </w:t>
      </w:r>
      <w:r>
        <w:rPr>
          <w:rFonts w:hint="eastAsia"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2</w:t>
      </w:r>
      <w:r>
        <w:rPr>
          <w:rFonts w:hint="eastAsia"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年以来无建筑市场不良行为；</w:t>
      </w:r>
      <w:r/>
    </w:p>
    <w:p>
      <w:pPr>
        <w:ind w:firstLine="48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同志中标后不影响办理工程建设手续且能在岗履职； </w:t>
      </w:r>
      <w:r/>
    </w:p>
    <w:p>
      <w:pPr>
        <w:ind w:firstLine="48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同志和法定代表人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同志近</w:t>
      </w:r>
      <w:r>
        <w:rPr>
          <w:rFonts w:hint="eastAsia" w:ascii="宋体" w:hAnsi="宋体" w:eastAsia="宋体" w:cs="宋体"/>
          <w:color w:val="auto"/>
          <w:sz w:val="24"/>
          <w:highlight w:val="none"/>
          <w:u w:val="single"/>
        </w:rPr>
        <w:t xml:space="preserve"> </w:t>
      </w:r>
      <w:r>
        <w:rPr>
          <w:rFonts w:hint="eastAsia"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5</w:t>
      </w:r>
      <w:r>
        <w:rPr>
          <w:rFonts w:hint="eastAsia"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年以来及本单位近</w:t>
      </w:r>
      <w:r>
        <w:rPr>
          <w:rFonts w:hint="eastAsia" w:ascii="宋体" w:hAnsi="宋体" w:eastAsia="宋体" w:cs="宋体"/>
          <w:color w:val="auto"/>
          <w:sz w:val="24"/>
          <w:highlight w:val="none"/>
          <w:u w:val="single"/>
        </w:rPr>
        <w:t xml:space="preserve"> </w:t>
      </w:r>
      <w:r>
        <w:rPr>
          <w:rFonts w:hint="eastAsia"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3</w:t>
      </w:r>
      <w:r>
        <w:rPr>
          <w:rFonts w:hint="eastAsia"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年以来无行贿犯罪记录；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4、我单位不存在借牌挂靠行为，不出借挂靠资质。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5、我单位保证投标时（包括投标有效期内）非建筑业企业资质动态监管不合格企业，否则我单位将主动放弃中标资格；其余执行连建发【2019】182 号文、江苏省住房和城乡建设厅公告【2018】6 号文等文件规定。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6.我单位在本项目上不是以联合体身份参加竞争性磋商。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7、本项目我单位中标后不分包或转包；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8、未在“信用中国”和“中国政府采购网”被列为失信被执行人。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9、磋商全过程（含异议、投诉环节）出示的证明文件资料均是真实、有效的。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综上，</w:t>
      </w:r>
      <w:r>
        <w:rPr>
          <w:rFonts w:hint="eastAsia" w:ascii="宋体" w:hAnsi="宋体" w:eastAsia="宋体" w:cs="宋体"/>
          <w:color w:val="auto"/>
          <w:sz w:val="24"/>
          <w:highlight w:val="none"/>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(盖章)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法定代表人：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(签字或盖章)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项目负责人：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(签字)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项目负责人证书编号：</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r>
      <w:r/>
    </w:p>
    <w:p>
      <w:pPr>
        <w:jc w:val="center"/>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r>
      <w:r/>
    </w:p>
    <w:p>
      <w:pPr>
        <w:jc w:val="center"/>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r>
      <w:r/>
    </w:p>
    <w:p>
      <w:pPr>
        <w:jc w:val="center"/>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 xml:space="preserve">5.5本项目中标后不允许分包或转包承诺书（格式）</w:t>
      </w:r>
      <w:r/>
    </w:p>
    <w:p>
      <w:pPr>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p>
      <w:pPr>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致：</w:t>
      </w:r>
      <w:r>
        <w:rPr>
          <w:rFonts w:hint="eastAsia" w:ascii="宋体" w:hAnsi="宋体" w:eastAsia="宋体" w:cs="宋体"/>
          <w:color w:val="auto"/>
          <w:sz w:val="28"/>
          <w:szCs w:val="28"/>
          <w:highlight w:val="none"/>
          <w:u w:val="single"/>
          <w:lang w:bidi="ar"/>
        </w:rPr>
        <w:t xml:space="preserve">                </w:t>
      </w:r>
      <w:r>
        <w:rPr>
          <w:rFonts w:hint="eastAsia" w:ascii="宋体" w:hAnsi="宋体" w:eastAsia="宋体" w:cs="宋体"/>
          <w:color w:val="auto"/>
          <w:sz w:val="28"/>
          <w:szCs w:val="28"/>
          <w:highlight w:val="none"/>
          <w:lang w:bidi="ar"/>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48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工程项目的投标工作，我单位郑重承诺：</w:t>
      </w:r>
      <w:r/>
    </w:p>
    <w:p>
      <w:pPr>
        <w:ind w:firstLine="480"/>
        <w:jc w:val="left"/>
        <w:spacing w:line="480" w:lineRule="auto"/>
        <w:widowControl/>
        <w:rPr>
          <w:rFonts w:hint="eastAsia" w:ascii="宋体" w:hAnsi="宋体" w:eastAsia="宋体" w:cs="宋体"/>
          <w:b/>
          <w:bCs/>
          <w:color w:val="auto"/>
          <w:sz w:val="28"/>
          <w:szCs w:val="28"/>
          <w:highlight w:val="none"/>
          <w:lang w:bidi="ar"/>
        </w:rPr>
      </w:pPr>
      <w:r>
        <w:rPr>
          <w:rFonts w:hint="eastAsia" w:ascii="宋体" w:hAnsi="宋体" w:eastAsia="宋体" w:cs="宋体"/>
          <w:color w:val="auto"/>
          <w:sz w:val="24"/>
          <w:highlight w:val="none"/>
          <w:lang w:bidi="ar"/>
        </w:rPr>
        <w:t xml:space="preserve">本项目中标后不分包或转包，我单位承诺如有虚假，愿意无条件接受被取消预审（合格）资格、投标或中标（候选人）资格、履约保证金不予退还、合同解除及清除出场，一切损失由我单位自行承担，同时愿意接受相关处罚，特此承诺！</w:t>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48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供应商名称(公章)：</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48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法定代表人或授权代表签字：</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720"/>
        <w:spacing w:line="480" w:lineRule="auto"/>
        <w:rPr>
          <w:rFonts w:hint="eastAsia" w:ascii="宋体" w:hAnsi="宋体" w:eastAsia="宋体" w:cs="宋体"/>
          <w:b/>
          <w:bCs/>
          <w:color w:val="auto"/>
          <w:sz w:val="28"/>
          <w:szCs w:val="28"/>
          <w:highlight w:val="none"/>
          <w:lang w:bidi="ar"/>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pStyle w:val="743"/>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br w:type="page" w:clear="all"/>
      </w:r>
      <w:r/>
    </w:p>
    <w:p>
      <w:pPr>
        <w:jc w:val="center"/>
        <w:spacing w:line="360" w:lineRule="auto"/>
        <w:widowControl/>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 xml:space="preserve">六、法定代表人身份证明书(格式)</w:t>
      </w:r>
      <w:r/>
    </w:p>
    <w:p>
      <w:pPr>
        <w:pStyle w:val="69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left"/>
        <w:spacing w:line="360" w:lineRule="auto"/>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磋商供应商名称：</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单位性质： </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地 址：</w:t>
      </w:r>
      <w:r>
        <w:rPr>
          <w:rFonts w:hint="eastAsia" w:ascii="宋体" w:hAnsi="宋体" w:eastAsia="宋体" w:cs="宋体"/>
          <w:color w:val="auto"/>
          <w:sz w:val="24"/>
          <w:highlight w:val="none"/>
          <w:u w:val="single"/>
          <w:lang w:bidi="ar"/>
        </w:rPr>
        <w:t xml:space="preserve">                    </w:t>
      </w:r>
      <w:r>
        <w:rPr>
          <w:rFonts w:hint="eastAsia" w:cs="宋体"/>
          <w:color w:val="auto"/>
          <w:sz w:val="24"/>
          <w:highlight w:val="none"/>
          <w:u w:val="single"/>
          <w:lang w:val="en-US" w:eastAsia="zh-CN" w:bidi="ar"/>
        </w:rPr>
        <w:t xml:space="preserve">    </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成立时间：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cs="宋体"/>
          <w:color w:val="auto"/>
          <w:sz w:val="24"/>
          <w:highlight w:val="none"/>
          <w:u w:val="single"/>
          <w:lang w:val="en-US" w:eastAsia="zh-CN" w:bidi="ar"/>
        </w:rPr>
        <w:t xml:space="preserve"> </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cs="宋体"/>
          <w:color w:val="auto"/>
          <w:sz w:val="24"/>
          <w:highlight w:val="none"/>
          <w:u w:val="single"/>
          <w:lang w:val="en-US" w:eastAsia="zh-CN" w:bidi="ar"/>
        </w:rPr>
        <w:t xml:space="preserve"> </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 </w:t>
      </w:r>
      <w:r/>
    </w:p>
    <w:p>
      <w:pPr>
        <w:ind w:firstLine="480"/>
        <w:jc w:val="left"/>
        <w:spacing w:line="360" w:lineRule="auto"/>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经营期限：</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姓 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性 别：</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年 龄：</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职 务：</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系 </w:t>
      </w:r>
      <w:r>
        <w:rPr>
          <w:rFonts w:hint="eastAsia" w:ascii="宋体" w:hAnsi="宋体" w:eastAsia="宋体" w:cs="宋体"/>
          <w:color w:val="auto"/>
          <w:sz w:val="24"/>
          <w:highlight w:val="none"/>
          <w:u w:val="single"/>
          <w:lang w:bidi="ar"/>
        </w:rPr>
        <w:t xml:space="preserve">        (磋商供应商名称)       </w:t>
      </w:r>
      <w:r>
        <w:rPr>
          <w:rFonts w:hint="eastAsia" w:ascii="宋体" w:hAnsi="宋体" w:eastAsia="宋体" w:cs="宋体"/>
          <w:color w:val="auto"/>
          <w:sz w:val="24"/>
          <w:highlight w:val="none"/>
          <w:lang w:bidi="ar"/>
        </w:rPr>
        <w:t xml:space="preserve">的法定代表人。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特此证明。 </w:t>
      </w:r>
      <w:r/>
    </w:p>
    <w:p>
      <w:pPr>
        <w:ind w:firstLine="19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(盖单位章) </w:t>
      </w:r>
      <w:r/>
    </w:p>
    <w:p>
      <w:pPr>
        <w:ind w:firstLine="33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 </w:t>
      </w:r>
      <w:r/>
    </w:p>
    <w:p>
      <w:pPr>
        <w:ind w:firstLine="33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33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33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33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33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33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695"/>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695"/>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695"/>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0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0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0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695"/>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ind w:firstLine="620"/>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31"/>
          <w:szCs w:val="31"/>
          <w:highlight w:val="none"/>
          <w:lang w:bidi="ar"/>
        </w:rPr>
        <w:t xml:space="preserve">授权委托书(格式)</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（供应商名称）的法定代表人，现委托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（姓名）为我方代理人。代理人根据授权，以我方名义签署、澄清、说明、补正、递交、撤回、修改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（项目名称）项目投标文件、签订合同和处理有关事宜，其法律后果由我方承担。</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。(同投标有效期)</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代理人无转委托权。</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附：</w:t>
      </w:r>
      <w:r>
        <w:rPr>
          <w:rFonts w:hint="eastAsia" w:ascii="宋体" w:hAnsi="宋体" w:eastAsia="宋体" w:cs="宋体"/>
          <w:b/>
          <w:bCs/>
          <w:color w:val="auto"/>
          <w:sz w:val="24"/>
          <w:highlight w:val="none"/>
        </w:rPr>
        <w:t xml:space="preserve">法定代表人和委托代理人身份证</w:t>
      </w:r>
      <w:r>
        <w:rPr>
          <w:rFonts w:hint="eastAsia" w:ascii="宋体" w:hAnsi="宋体" w:eastAsia="宋体" w:cs="宋体"/>
          <w:b/>
          <w:bCs/>
          <w:color w:val="auto"/>
          <w:sz w:val="24"/>
          <w:highlight w:val="none"/>
          <w:lang w:val="en-US" w:eastAsia="zh-CN"/>
        </w:rPr>
        <w:t xml:space="preserve">扫描件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  标  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（盖单位章）</w:t>
      </w:r>
      <w:r/>
    </w:p>
    <w:p>
      <w:pPr>
        <w:ind w:firstLine="480"/>
        <w:jc w:val="left"/>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（签字或盖章）</w:t>
      </w:r>
      <w:r/>
    </w:p>
    <w:p>
      <w:pPr>
        <w:ind w:firstLine="480"/>
        <w:jc w:val="left"/>
        <w:spacing w:line="48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身份证号码：</w:t>
      </w:r>
      <w:r>
        <w:rPr>
          <w:rFonts w:hint="eastAsia" w:ascii="宋体" w:hAnsi="宋体" w:eastAsia="宋体" w:cs="宋体"/>
          <w:color w:val="auto"/>
          <w:sz w:val="24"/>
          <w:highlight w:val="none"/>
          <w:u w:val="single"/>
        </w:rPr>
        <w:t xml:space="preserve">                        </w:t>
      </w:r>
      <w:r/>
    </w:p>
    <w:p>
      <w:pPr>
        <w:ind w:firstLine="480"/>
        <w:jc w:val="left"/>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w:t>
      </w:r>
      <w:r/>
    </w:p>
    <w:p>
      <w:pPr>
        <w:ind w:firstLine="480"/>
        <w:jc w:val="left"/>
        <w:spacing w:line="48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身份证号码：</w:t>
      </w:r>
      <w:r>
        <w:rPr>
          <w:rFonts w:hint="eastAsia" w:ascii="宋体" w:hAnsi="宋体" w:eastAsia="宋体" w:cs="宋体"/>
          <w:color w:val="auto"/>
          <w:sz w:val="24"/>
          <w:highlight w:val="none"/>
          <w:u w:val="single"/>
        </w:rPr>
        <w:t xml:space="preserve">                        </w:t>
      </w:r>
      <w:r/>
    </w:p>
    <w:p>
      <w:pPr>
        <w:ind w:firstLine="480"/>
        <w:jc w:val="left"/>
        <w:spacing w:line="48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pStyle w:val="69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left"/>
        <w:spacing w:line="360" w:lineRule="auto"/>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p>
      <w:pPr>
        <w:ind w:firstLine="560"/>
        <w:jc w:val="left"/>
        <w:spacing w:line="360" w:lineRule="auto"/>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p>
      <w:pPr>
        <w:ind w:firstLine="560"/>
        <w:jc w:val="left"/>
        <w:spacing w:line="360" w:lineRule="auto"/>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p>
      <w:pPr>
        <w:ind w:firstLine="560"/>
        <w:jc w:val="left"/>
        <w:spacing w:line="360" w:lineRule="auto"/>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p>
      <w:pPr>
        <w:pStyle w:val="695"/>
        <w:ind w:firstLine="560"/>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p>
      <w:pPr>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p>
      <w:pPr>
        <w:pStyle w:val="69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pStyle w:val="700"/>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pStyle w:val="700"/>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pStyle w:val="695"/>
        <w:ind w:left="0" w:firstLine="0"/>
        <w:rPr>
          <w:rFonts w:hint="eastAsia" w:ascii="宋体" w:hAnsi="宋体" w:eastAsia="宋体" w:cs="宋体"/>
          <w:b/>
          <w:bCs/>
          <w:color w:val="auto"/>
          <w:szCs w:val="24"/>
          <w:highlight w:val="none"/>
          <w:lang w:bidi="ar"/>
        </w:rPr>
      </w:pPr>
      <w:r>
        <w:rPr>
          <w:rFonts w:hint="eastAsia" w:ascii="宋体" w:hAnsi="宋体" w:eastAsia="宋体" w:cs="宋体"/>
          <w:b/>
          <w:bCs/>
          <w:color w:val="auto"/>
          <w:szCs w:val="24"/>
          <w:highlight w:val="none"/>
          <w:lang w:bidi="ar"/>
        </w:rPr>
      </w:r>
      <w:r/>
    </w:p>
    <w:p>
      <w:pPr>
        <w:ind w:firstLine="600"/>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七、保证金缴纳凭证</w:t>
      </w:r>
      <w:r/>
    </w:p>
    <w:p>
      <w:pPr>
        <w:jc w:val="left"/>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page" w:clear="all"/>
      </w:r>
      <w:r/>
    </w:p>
    <w:p>
      <w:pPr>
        <w:ind w:firstLine="3001"/>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八、商务条款偏离表</w:t>
      </w:r>
      <w:r/>
    </w:p>
    <w:p>
      <w:pPr>
        <w:pStyle w:val="69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r/>
    </w:p>
    <w:p>
      <w:pP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tbl>
      <w:tblPr>
        <w:tblStyle w:val="694"/>
        <w:tblW w:w="9432" w:type="dxa"/>
        <w:tblInd w:w="3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3264"/>
        <w:gridCol w:w="2607"/>
        <w:gridCol w:w="2817"/>
      </w:tblGrid>
      <w:tr>
        <w:trPr>
          <w:trHeight w:val="549"/>
          <w:tblHeader/>
        </w:trPr>
        <w:tc>
          <w:tcPr>
            <w:tcW w:w="744" w:type="dxa"/>
            <w:vAlign w:val="center"/>
            <w:textDirection w:val="lrTb"/>
            <w:noWrap w:val="false"/>
          </w:tcPr>
          <w:p>
            <w:pPr>
              <w:jc w:val="cente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3264" w:type="dxa"/>
            <w:vAlign w:val="center"/>
            <w:textDirection w:val="lrTb"/>
            <w:noWrap w:val="false"/>
          </w:tcPr>
          <w:p>
            <w:pPr>
              <w:jc w:val="cente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原项目需求主要条款描述</w:t>
            </w:r>
            <w:r/>
          </w:p>
        </w:tc>
        <w:tc>
          <w:tcPr>
            <w:tcW w:w="2607" w:type="dxa"/>
            <w:vAlign w:val="center"/>
            <w:textDirection w:val="lrTb"/>
            <w:noWrap w:val="false"/>
          </w:tcPr>
          <w:p>
            <w:pPr>
              <w:jc w:val="cente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投标人响应情况描述</w:t>
            </w:r>
            <w:r/>
          </w:p>
        </w:tc>
        <w:tc>
          <w:tcPr>
            <w:tcW w:w="2817" w:type="dxa"/>
            <w:vAlign w:val="center"/>
            <w:textDirection w:val="lrTb"/>
            <w:noWrap w:val="false"/>
          </w:tcPr>
          <w:p>
            <w:pPr>
              <w:jc w:val="cente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偏离情况</w:t>
            </w:r>
            <w:r/>
          </w:p>
        </w:tc>
      </w:tr>
      <w:tr>
        <w:trPr>
          <w:trHeight w:val="90"/>
          <w:tblHeader/>
        </w:trPr>
        <w:tc>
          <w:tcPr>
            <w:tcW w:w="744" w:type="dxa"/>
            <w:textDirection w:val="lrTb"/>
            <w:noWrap w:val="false"/>
          </w:tcPr>
          <w:p>
            <w:pPr>
              <w:jc w:val="cente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264"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具体要求见第四章“项目需求”中内容，请自填明细</w:t>
            </w:r>
            <w:r/>
          </w:p>
        </w:tc>
        <w:tc>
          <w:tcPr>
            <w:tcW w:w="2607"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请自填响应情况</w:t>
            </w:r>
            <w:r/>
          </w:p>
        </w:tc>
        <w:tc>
          <w:tcPr>
            <w:tcW w:w="2817"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rHeight w:val="549"/>
          <w:tblHeader/>
        </w:trPr>
        <w:tc>
          <w:tcPr>
            <w:tcW w:w="744" w:type="dxa"/>
            <w:textDirection w:val="lrTb"/>
            <w:noWrap w:val="false"/>
          </w:tcPr>
          <w:p>
            <w:pPr>
              <w:jc w:val="cente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3264"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07"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817"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57"/>
          <w:tblHeader/>
        </w:trPr>
        <w:tc>
          <w:tcPr>
            <w:tcW w:w="744" w:type="dxa"/>
            <w:textDirection w:val="lrTb"/>
            <w:noWrap w:val="false"/>
          </w:tcPr>
          <w:p>
            <w:pPr>
              <w:jc w:val="cente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3264"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07"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817"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695"/>
        <w:ind w:firstLine="480"/>
        <w:spacing w:line="48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 xml:space="preserve">注：1、此表为表样，行数可自行添加，但表式不变。</w:t>
      </w:r>
      <w:r/>
    </w:p>
    <w:p>
      <w:pPr>
        <w:pStyle w:val="695"/>
        <w:ind w:firstLine="840"/>
        <w:spacing w:line="48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 xml:space="preserve">2、“偏离说明”填写“正偏离”“负偏离”或“无偏离”。</w:t>
      </w:r>
      <w:r/>
    </w:p>
    <w:p>
      <w:pPr>
        <w:pStyle w:val="695"/>
        <w:ind w:firstLine="480"/>
        <w:spacing w:line="48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695"/>
        <w:ind w:firstLine="480"/>
        <w:spacing w:line="48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695"/>
        <w:ind w:firstLine="480"/>
        <w:spacing w:line="48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 xml:space="preserve">供应商单位全称（公章):</w:t>
      </w:r>
      <w:r/>
    </w:p>
    <w:p>
      <w:pPr>
        <w:pStyle w:val="695"/>
        <w:ind w:firstLine="480"/>
        <w:spacing w:line="48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 xml:space="preserve">法定代表人（授权代表）签字：</w:t>
      </w:r>
      <w:r/>
    </w:p>
    <w:p>
      <w:pPr>
        <w:ind w:firstLine="2160"/>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年     月     日 </w:t>
      </w:r>
      <w:r/>
    </w:p>
    <w:p>
      <w:pPr>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p>
      <w:pPr>
        <w:pStyle w:val="695"/>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695"/>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695"/>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 xml:space="preserve">    </w:t>
      </w:r>
      <w:r/>
    </w:p>
    <w:p>
      <w:pPr>
        <w:pStyle w:val="695"/>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695"/>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0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0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0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0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center"/>
        <w:spacing w:line="360" w:lineRule="auto"/>
        <w:widowControl/>
        <w:rPr>
          <w:rFonts w:hint="eastAsia" w:ascii="宋体" w:hAnsi="宋体" w:eastAsia="宋体" w:cs="宋体"/>
          <w:b/>
          <w:bCs/>
          <w:color w:val="auto"/>
          <w:sz w:val="44"/>
          <w:szCs w:val="44"/>
          <w:highlight w:val="none"/>
          <w:lang w:bidi="ar"/>
        </w:rPr>
      </w:pPr>
      <w:r>
        <w:rPr>
          <w:rFonts w:hint="eastAsia" w:ascii="宋体" w:hAnsi="宋体" w:eastAsia="宋体" w:cs="宋体"/>
          <w:b/>
          <w:bCs/>
          <w:color w:val="auto"/>
          <w:sz w:val="44"/>
          <w:szCs w:val="44"/>
          <w:highlight w:val="none"/>
          <w:lang w:bidi="ar"/>
        </w:rPr>
        <w:t xml:space="preserve">九、技术标</w:t>
      </w:r>
      <w:r/>
    </w:p>
    <w:p>
      <w:pPr>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val="en-US" w:eastAsia="zh-CN" w:bidi="ar"/>
        </w:rPr>
        <w:t xml:space="preserve">9.1</w:t>
      </w:r>
      <w:r>
        <w:rPr>
          <w:rFonts w:hint="eastAsia" w:ascii="宋体" w:hAnsi="宋体" w:eastAsia="宋体" w:cs="宋体"/>
          <w:b/>
          <w:bCs/>
          <w:color w:val="auto"/>
          <w:sz w:val="30"/>
          <w:szCs w:val="30"/>
          <w:highlight w:val="none"/>
          <w:lang w:bidi="ar"/>
        </w:rPr>
        <w:t xml:space="preserve">施工组织设计</w:t>
      </w:r>
      <w:r/>
    </w:p>
    <w:p>
      <w:pPr>
        <w:pStyle w:val="706"/>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(由供应商按采购文件要求等自行填写，格式自定)</w:t>
      </w:r>
      <w:r/>
    </w:p>
    <w:p>
      <w:pPr>
        <w:pStyle w:val="69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Cs/>
          <w:color w:val="auto"/>
          <w:sz w:val="36"/>
          <w:szCs w:val="28"/>
          <w:highlight w:val="none"/>
        </w:rPr>
        <w:sectPr>
          <w:footnotePr/>
          <w:endnotePr/>
          <w:type w:val="nextPage"/>
          <w:pgSz w:w="11910" w:h="16850" w:orient="portrait"/>
          <w:pgMar w:top="1440" w:right="1080" w:bottom="1440" w:left="1080" w:header="725" w:footer="737" w:gutter="0"/>
          <w:cols w:num="1" w:sep="0" w:space="720" w:equalWidth="1"/>
          <w:docGrid w:linePitch="360"/>
        </w:sectPr>
      </w:pPr>
      <w:r>
        <w:rPr>
          <w:rFonts w:hint="eastAsia" w:ascii="宋体" w:hAnsi="宋体" w:eastAsia="宋体" w:cs="宋体"/>
          <w:bCs/>
          <w:color w:val="auto"/>
          <w:sz w:val="36"/>
          <w:szCs w:val="28"/>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人员配备情况一览表</w:t>
      </w:r>
      <w:r/>
    </w:p>
    <w:tbl>
      <w:tblPr>
        <w:tblStyle w:val="694"/>
        <w:tblpPr w:horzAnchor="margin" w:tblpXSpec="left" w:vertAnchor="text" w:tblpY="74" w:leftFromText="180" w:topFromText="0" w:rightFromText="180" w:bottomFromText="0"/>
        <w:tblW w:w="99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410"/>
        <w:gridCol w:w="1020"/>
        <w:gridCol w:w="984"/>
        <w:gridCol w:w="3168"/>
      </w:tblGrid>
      <w:tr>
        <w:trPr>
          <w:trHeight w:val="930"/>
        </w:trPr>
        <w:tc>
          <w:tcPr>
            <w:tcW w:w="14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p>
        </w:tc>
        <w:tc>
          <w:tcPr>
            <w:tcW w:w="190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本项目拟任</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  务</w:t>
            </w:r>
            <w:r/>
          </w:p>
        </w:tc>
        <w:tc>
          <w:tcPr>
            <w:tcW w:w="141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技术</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tcW w:w="102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tcW w:w="98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tcW w:w="3168"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主要资历及担任过的职务</w:t>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1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02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98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16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1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02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98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16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1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02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98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16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1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02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98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16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1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02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98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16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1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02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98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16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1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02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98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16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1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02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98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16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1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02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98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16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741"/>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pStyle w:val="741"/>
        <w:rPr>
          <w:rFonts w:hint="eastAsia"/>
          <w:color w:val="auto"/>
          <w:highlight w:val="none"/>
        </w:rPr>
      </w:pPr>
      <w:r>
        <w:rPr>
          <w:rFonts w:hint="eastAsia"/>
          <w:color w:val="auto"/>
          <w:highlight w:val="none"/>
        </w:rPr>
      </w:r>
      <w:r/>
    </w:p>
    <w:p>
      <w:pPr>
        <w:ind w:firstLine="480"/>
        <w:jc w:val="left"/>
        <w:spacing w:line="360" w:lineRule="auto"/>
        <w:rPr>
          <w:rFonts w:hint="default"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rPr>
        <w:t xml:space="preserve">磋商供应商（盖章）：</w:t>
      </w:r>
      <w:r>
        <w:rPr>
          <w:rFonts w:hint="eastAsia" w:cs="宋体"/>
          <w:bCs/>
          <w:color w:val="auto"/>
          <w:sz w:val="24"/>
          <w:szCs w:val="24"/>
          <w:highlight w:val="none"/>
          <w:u w:val="single"/>
          <w:lang w:val="en-US" w:eastAsia="zh-CN"/>
        </w:rPr>
        <w:t xml:space="preserve">              </w:t>
      </w:r>
      <w:r/>
    </w:p>
    <w:p>
      <w:pPr>
        <w:ind w:firstLine="480"/>
        <w:jc w:val="left"/>
        <w:spacing w:line="360" w:lineRule="auto"/>
        <w:rPr>
          <w:rFonts w:hint="default"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rPr>
        <w:t xml:space="preserve">法定代表人或委托代理人（签字或盖章）：</w:t>
      </w:r>
      <w:r>
        <w:rPr>
          <w:rFonts w:hint="eastAsia" w:cs="宋体"/>
          <w:bCs/>
          <w:color w:val="auto"/>
          <w:sz w:val="24"/>
          <w:szCs w:val="24"/>
          <w:highlight w:val="none"/>
          <w:u w:val="single"/>
          <w:lang w:val="en-US" w:eastAsia="zh-CN"/>
        </w:rPr>
        <w:t xml:space="preserve">               </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pStyle w:val="70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page" w:clear="all"/>
      </w:r>
      <w:r/>
    </w:p>
    <w:p>
      <w:pPr>
        <w:numPr>
          <w:ilvl w:val="0"/>
          <w:numId w:val="0"/>
        </w:numPr>
        <w:ind w:left="0" w:firstLine="600"/>
        <w:jc w:val="center"/>
        <w:spacing w:line="360" w:lineRule="auto"/>
        <w:widowControl/>
        <w:rPr>
          <w:rFonts w:hint="eastAsia" w:ascii="宋体" w:hAnsi="宋体" w:eastAsia="宋体" w:cs="宋体"/>
          <w:b/>
          <w:bCs/>
          <w:color w:val="auto"/>
          <w:sz w:val="30"/>
          <w:szCs w:val="30"/>
          <w:highlight w:val="none"/>
          <w:lang w:eastAsia="zh-CN" w:bidi="ar"/>
        </w:rPr>
      </w:pPr>
      <w:r>
        <w:rPr>
          <w:rFonts w:hint="eastAsia" w:ascii="宋体" w:hAnsi="宋体" w:eastAsia="宋体" w:cs="宋体"/>
          <w:b/>
          <w:bCs/>
          <w:color w:val="auto"/>
          <w:sz w:val="30"/>
          <w:szCs w:val="30"/>
          <w:highlight w:val="none"/>
          <w:lang w:val="en-US" w:eastAsia="zh-CN" w:bidi="ar"/>
        </w:rPr>
        <w:t xml:space="preserve">9.2</w:t>
      </w:r>
      <w:r>
        <w:rPr>
          <w:rFonts w:hint="eastAsia" w:ascii="宋体" w:hAnsi="宋体" w:eastAsia="宋体" w:cs="宋体"/>
          <w:b/>
          <w:bCs/>
          <w:color w:val="auto"/>
          <w:sz w:val="30"/>
          <w:szCs w:val="30"/>
          <w:highlight w:val="none"/>
          <w:lang w:eastAsia="zh-CN" w:bidi="ar"/>
        </w:rPr>
        <w:t xml:space="preserve">商务标</w:t>
      </w:r>
      <w:r/>
    </w:p>
    <w:p>
      <w:pPr>
        <w:pStyle w:val="706"/>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95"/>
        <w:ind w:firstLine="0"/>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p>
      <w:pPr>
        <w:pStyle w:val="695"/>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5"/>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Cs/>
          <w:color w:val="auto"/>
          <w:sz w:val="36"/>
          <w:szCs w:val="28"/>
          <w:highlight w:val="none"/>
        </w:rPr>
        <w:sectPr>
          <w:footnotePr/>
          <w:endnotePr/>
          <w:type w:val="nextPage"/>
          <w:pgSz w:w="11910" w:h="16850" w:orient="portrait"/>
          <w:pgMar w:top="1440" w:right="1080" w:bottom="1440" w:left="1080" w:header="725" w:footer="737" w:gutter="0"/>
          <w:cols w:num="1" w:sep="0" w:space="720" w:equalWidth="1"/>
          <w:docGrid w:linePitch="360"/>
        </w:sectPr>
      </w:pPr>
      <w:r>
        <w:rPr>
          <w:rFonts w:hint="eastAsia" w:ascii="宋体" w:hAnsi="宋体" w:eastAsia="宋体" w:cs="宋体"/>
          <w:bCs/>
          <w:color w:val="auto"/>
          <w:sz w:val="36"/>
          <w:szCs w:val="28"/>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tbl>
      <w:tblPr>
        <w:tblStyle w:val="694"/>
        <w:tblW w:w="9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序号</w:t>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项目名称</w:t>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签订时间</w:t>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建设单位</w:t>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合同金额</w:t>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pStyle w:val="70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5"/>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01"/>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十、其他竞争性磋商文件要求与评标有关的所有资料</w:t>
      </w:r>
      <w:r/>
    </w:p>
    <w:p>
      <w:pPr>
        <w:pStyle w:val="695"/>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jc w:val="cente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695"/>
        <w:ind w:firstLine="0"/>
        <w:jc w:val="cente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 xml:space="preserve">（供应商根据实际情况编制）</w:t>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695"/>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695"/>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695"/>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695"/>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695"/>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695"/>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695"/>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695"/>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6"/>
        <w:numPr>
          <w:ilvl w:val="0"/>
          <w:numId w:val="0"/>
        </w:numPr>
        <w:jc w:val="center"/>
        <w:spacing w:before="24" w:after="320"/>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sectPr>
          <w:footnotePr/>
          <w:endnotePr/>
          <w:type w:val="nextPage"/>
          <w:pgSz w:w="11910" w:h="16850" w:orient="portrait"/>
          <w:pgMar w:top="1440" w:right="1080" w:bottom="1440" w:left="1080" w:header="725" w:footer="737" w:gutter="0"/>
          <w:cols w:num="1" w:sep="0" w:space="720" w:equalWidth="1"/>
          <w:docGrid w:linePitch="360"/>
        </w:sectPr>
      </w:pPr>
      <w:r>
        <w:rPr>
          <w:rFonts w:hint="eastAsia" w:ascii="宋体" w:hAnsi="宋体" w:eastAsia="宋体" w:cs="宋体"/>
          <w:b/>
          <w:color w:val="auto"/>
          <w:sz w:val="32"/>
          <w:highlight w:val="none"/>
        </w:rPr>
      </w:r>
      <w:r/>
    </w:p>
    <w:p>
      <w:pPr>
        <w:pStyle w:val="686"/>
        <w:numPr>
          <w:ilvl w:val="0"/>
          <w:numId w:val="0"/>
        </w:numPr>
        <w:jc w:val="center"/>
        <w:spacing w:before="24" w:after="320"/>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第七章 </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 xml:space="preserve">评审方法和评审标准</w:t>
      </w:r>
      <w:r/>
    </w:p>
    <w:p>
      <w:pPr>
        <w:pStyle w:val="685"/>
        <w:ind w:left="0" w:firstLine="0"/>
        <w:jc w:val="center"/>
        <w:spacing w:before="0" w:line="288" w:lineRule="auto"/>
        <w:rPr>
          <w:rFonts w:hint="eastAsia" w:ascii="宋体" w:hAnsi="宋体" w:eastAsia="宋体" w:cs="宋体"/>
          <w:color w:val="auto"/>
          <w:highlight w:val="none"/>
        </w:rPr>
      </w:pPr>
      <w:r/>
      <w:bookmarkStart w:id="19" w:name="_Toc11060"/>
      <w:r/>
      <w:bookmarkStart w:id="20" w:name="_Toc7552"/>
      <w:r>
        <w:rPr>
          <w:rFonts w:hint="eastAsia" w:ascii="宋体" w:hAnsi="宋体" w:eastAsia="宋体" w:cs="宋体"/>
          <w:color w:val="auto"/>
          <w:highlight w:val="none"/>
        </w:rPr>
        <w:t xml:space="preserve">评标办法前附表</w:t>
      </w:r>
      <w:bookmarkEnd w:id="19"/>
      <w:r/>
      <w:bookmarkEnd w:id="20"/>
      <w:r/>
      <w:r/>
    </w:p>
    <w:tbl>
      <w:tblPr>
        <w:tblStyle w:val="694"/>
        <w:tblW w:w="96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804"/>
        <w:gridCol w:w="2318"/>
        <w:gridCol w:w="5881"/>
      </w:tblGrid>
      <w:tr>
        <w:trPr>
          <w:jc w:val="center"/>
          <w:trHeight w:val="463"/>
        </w:trPr>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ind w:firstLine="0"/>
              <w:pageBreakBefore w:val="0"/>
              <w:spacing w:line="360" w:lineRule="auto"/>
              <w:rPr>
                <w:rFonts w:asciiTheme="majorEastAsia" w:hAnsiTheme="majorEastAsia" w:eastAsiaTheme="majorEastAsia" w:cstheme="minorEastAsia"/>
                <w:b/>
                <w:color w:val="auto"/>
                <w:sz w:val="22"/>
                <w:szCs w:val="22"/>
                <w:highlight w:val="none"/>
              </w:rPr>
            </w:pPr>
            <w:r/>
            <w:bookmarkStart w:id="21" w:name="_Toc12629"/>
            <w:r/>
            <w:bookmarkStart w:id="22" w:name="_Toc24022"/>
            <w:r/>
            <w:bookmarkStart w:id="23" w:name="_Toc184635093"/>
            <w:r>
              <w:rPr>
                <w:rFonts w:hint="eastAsia" w:asciiTheme="majorEastAsia" w:hAnsiTheme="majorEastAsia" w:eastAsiaTheme="majorEastAsia" w:cstheme="minorEastAsia"/>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firstLine="0"/>
              <w:pageBreakBefore w:val="0"/>
              <w:spacing w:line="360" w:lineRule="auto"/>
              <w:rPr>
                <w:rFonts w:asciiTheme="majorEastAsia" w:hAnsiTheme="majorEastAsia" w:eastAsiaTheme="majorEastAsia" w:cstheme="minorEastAsia"/>
                <w:b/>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内容</w:t>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jc w:val="center"/>
              <w:pageBreakBefore w:val="0"/>
              <w:spacing w:line="360" w:lineRule="auto"/>
              <w:rPr>
                <w:rFonts w:asciiTheme="majorEastAsia" w:hAnsiTheme="majorEastAsia" w:eastAsiaTheme="majorEastAsia" w:cstheme="minorEastAsia"/>
                <w:b/>
                <w:color w:val="auto"/>
                <w:sz w:val="22"/>
                <w:szCs w:val="22"/>
                <w:highlight w:val="none"/>
              </w:rPr>
            </w:pPr>
            <w:r>
              <w:rPr>
                <w:rFonts w:hint="eastAsia" w:asciiTheme="majorEastAsia" w:hAnsiTheme="majorEastAsia" w:eastAsiaTheme="majorEastAsia" w:cstheme="minorEastAsia"/>
                <w:b/>
                <w:color w:val="auto"/>
                <w:sz w:val="22"/>
                <w:szCs w:val="22"/>
                <w:highlight w:val="none"/>
              </w:rPr>
              <w:t xml:space="preserve">评审因素</w:t>
            </w: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jc w:val="center"/>
              <w:pageBreakBefore w:val="0"/>
              <w:spacing w:line="360" w:lineRule="auto"/>
              <w:rPr>
                <w:rFonts w:asciiTheme="majorEastAsia" w:hAnsiTheme="majorEastAsia" w:eastAsiaTheme="majorEastAsia" w:cstheme="minorEastAsia"/>
                <w:b/>
                <w:color w:val="auto"/>
                <w:sz w:val="22"/>
                <w:szCs w:val="22"/>
                <w:highlight w:val="none"/>
              </w:rPr>
            </w:pPr>
            <w:r>
              <w:rPr>
                <w:rFonts w:hint="eastAsia" w:asciiTheme="majorEastAsia" w:hAnsiTheme="majorEastAsia" w:eastAsiaTheme="majorEastAsia" w:cstheme="minorEastAsia"/>
                <w:b/>
                <w:color w:val="auto"/>
                <w:sz w:val="22"/>
                <w:szCs w:val="22"/>
                <w:highlight w:val="none"/>
              </w:rPr>
              <w:t xml:space="preserve">评审标准</w:t>
            </w:r>
            <w:r/>
          </w:p>
        </w:tc>
      </w:tr>
      <w:tr>
        <w:trPr>
          <w:jc w:val="center"/>
          <w:trHeight w:val="297"/>
        </w:trPr>
        <w:tc>
          <w:tcPr>
            <w:tcBorders>
              <w:top w:val="single" w:color="auto" w:sz="4" w:space="0"/>
              <w:left w:val="single" w:color="auto" w:sz="4" w:space="0"/>
              <w:bottom w:val="single" w:color="auto" w:sz="4" w:space="0"/>
              <w:right w:val="single" w:color="auto" w:sz="4" w:space="0"/>
            </w:tcBorders>
            <w:tcW w:w="674" w:type="dxa"/>
            <w:vAlign w:val="center"/>
            <w:vMerge w:val="restart"/>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1</w:t>
            </w:r>
            <w:r/>
          </w:p>
        </w:tc>
        <w:tc>
          <w:tcPr>
            <w:tcBorders>
              <w:top w:val="single" w:color="auto" w:sz="4" w:space="0"/>
              <w:left w:val="single" w:color="auto" w:sz="4" w:space="0"/>
              <w:right w:val="single" w:color="auto" w:sz="4" w:space="0"/>
            </w:tcBorders>
            <w:tcW w:w="804" w:type="dxa"/>
            <w:vAlign w:val="center"/>
            <w:vMerge w:val="restart"/>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形式评审标准</w:t>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供应商名称</w:t>
            </w: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供应商名称与营业执照、资质证书一致；不一致的，有有效证明材料</w:t>
            </w:r>
            <w:r/>
          </w:p>
        </w:tc>
      </w:tr>
      <w:tr>
        <w:trPr>
          <w:jc w:val="center"/>
          <w:trHeight w:val="451"/>
        </w:trPr>
        <w:tc>
          <w:tcPr>
            <w:tcBorders>
              <w:top w:val="single" w:color="auto" w:sz="4" w:space="0"/>
              <w:left w:val="single" w:color="auto" w:sz="4" w:space="0"/>
              <w:bottom w:val="single" w:color="auto" w:sz="4" w:space="0"/>
              <w:right w:val="single" w:color="auto" w:sz="4" w:space="0"/>
            </w:tcBorders>
            <w:tcW w:w="674" w:type="dxa"/>
            <w:vMerge w:val="continue"/>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left w:val="single" w:color="auto" w:sz="4" w:space="0"/>
              <w:right w:val="single" w:color="auto" w:sz="4" w:space="0"/>
            </w:tcBorders>
            <w:tcW w:w="804" w:type="dxa"/>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投标文件签字盖章</w:t>
            </w: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加盖供应商公章和企业法定代表人（或企业法定代表人委托代理人）印章（或签字）。如投标函加盖企业法定代表人委托代理人印章（或签字）的，委托代理人有合法、有效的委托书（原件）</w:t>
            </w:r>
            <w:r/>
          </w:p>
        </w:tc>
      </w:tr>
      <w:tr>
        <w:trPr>
          <w:jc w:val="center"/>
          <w:trHeight w:val="321"/>
        </w:trPr>
        <w:tc>
          <w:tcPr>
            <w:tcBorders>
              <w:top w:val="single" w:color="auto" w:sz="4" w:space="0"/>
              <w:left w:val="single" w:color="auto" w:sz="4" w:space="0"/>
              <w:bottom w:val="single" w:color="auto" w:sz="4" w:space="0"/>
              <w:right w:val="single" w:color="auto" w:sz="4" w:space="0"/>
            </w:tcBorders>
            <w:tcW w:w="674" w:type="dxa"/>
            <w:vMerge w:val="continue"/>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left w:val="single" w:color="auto" w:sz="4" w:space="0"/>
              <w:right w:val="single" w:color="auto" w:sz="4" w:space="0"/>
            </w:tcBorders>
            <w:tcW w:w="804" w:type="dxa"/>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投标文件的组成</w:t>
            </w: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符合规定竞争性磋商文件规定</w:t>
            </w:r>
            <w:r/>
          </w:p>
        </w:tc>
      </w:tr>
      <w:tr>
        <w:trPr>
          <w:jc w:val="center"/>
          <w:trHeight w:val="513"/>
        </w:trPr>
        <w:tc>
          <w:tcPr>
            <w:tcBorders>
              <w:top w:val="single" w:color="auto" w:sz="4" w:space="0"/>
              <w:left w:val="single" w:color="auto" w:sz="4" w:space="0"/>
              <w:bottom w:val="single" w:color="auto" w:sz="4" w:space="0"/>
              <w:right w:val="single" w:color="auto" w:sz="4" w:space="0"/>
            </w:tcBorders>
            <w:tcW w:w="674" w:type="dxa"/>
            <w:vMerge w:val="continue"/>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left w:val="single" w:color="auto" w:sz="4" w:space="0"/>
              <w:right w:val="single" w:color="auto" w:sz="4" w:space="0"/>
            </w:tcBorders>
            <w:tcW w:w="804" w:type="dxa"/>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jc w:val="left"/>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投标文件及报价唯一</w:t>
            </w: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只能有一个投标文件及有效报价（招标文件要求提交备选投标的除外）</w:t>
            </w:r>
            <w:r/>
          </w:p>
        </w:tc>
      </w:tr>
      <w:tr>
        <w:trPr>
          <w:jc w:val="center"/>
          <w:trHeight w:val="465"/>
        </w:trPr>
        <w:tc>
          <w:tcPr>
            <w:tcBorders>
              <w:top w:val="single" w:color="auto" w:sz="4" w:space="0"/>
              <w:left w:val="single" w:color="auto" w:sz="4" w:space="0"/>
              <w:bottom w:val="single" w:color="auto" w:sz="4" w:space="0"/>
              <w:right w:val="single" w:color="auto" w:sz="4" w:space="0"/>
            </w:tcBorders>
            <w:tcW w:w="674" w:type="dxa"/>
            <w:vAlign w:val="center"/>
            <w:vMerge w:val="restart"/>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04" w:type="dxa"/>
            <w:vAlign w:val="center"/>
            <w:vMerge w:val="restart"/>
            <w:textDirection w:val="lrTb"/>
            <w:noWrap w:val="false"/>
          </w:tcPr>
          <w:p>
            <w:pPr>
              <w:ind w:firstLine="0"/>
              <w:jc w:val="both"/>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资格评审标准</w:t>
            </w:r>
            <w:r/>
          </w:p>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营业执照</w:t>
            </w: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具备有效的营业执照。</w:t>
            </w:r>
            <w:r/>
          </w:p>
        </w:tc>
      </w:tr>
      <w:tr>
        <w:trPr>
          <w:jc w:val="center"/>
          <w:trHeight w:val="465"/>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联合体供应商</w:t>
            </w: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本项目不接受联合体投标。</w:t>
            </w:r>
            <w:r/>
          </w:p>
        </w:tc>
      </w:tr>
      <w:tr>
        <w:trPr>
          <w:jc w:val="center"/>
          <w:trHeight w:val="500"/>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资格要求</w:t>
            </w: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lang w:bidi="ar"/>
              </w:rPr>
              <w:t xml:space="preserve">见磋商文件第一章“竞争性磋商采购公告”申请人的资格要求</w:t>
            </w:r>
            <w:r/>
          </w:p>
        </w:tc>
      </w:tr>
      <w:tr>
        <w:trPr>
          <w:jc w:val="center"/>
          <w:trHeight w:val="250"/>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w:t>
            </w: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w:t>
            </w:r>
            <w:r/>
          </w:p>
        </w:tc>
      </w:tr>
      <w:tr>
        <w:trPr>
          <w:jc w:val="center"/>
          <w:trHeight w:val="985"/>
        </w:trPr>
        <w:tc>
          <w:tcPr>
            <w:tcBorders>
              <w:top w:val="single" w:color="auto" w:sz="4" w:space="0"/>
              <w:left w:val="single" w:color="auto" w:sz="4" w:space="0"/>
              <w:bottom w:val="single" w:color="auto" w:sz="4" w:space="0"/>
              <w:right w:val="single" w:color="auto" w:sz="4" w:space="0"/>
            </w:tcBorders>
            <w:tcW w:w="674" w:type="dxa"/>
            <w:vAlign w:val="center"/>
            <w:vMerge w:val="restart"/>
            <w:textDirection w:val="lrTb"/>
            <w:noWrap w:val="false"/>
          </w:tcPr>
          <w:p>
            <w:pPr>
              <w:ind w:firstLine="0"/>
              <w:jc w:val="center"/>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804" w:type="dxa"/>
            <w:vAlign w:val="center"/>
            <w:vMerge w:val="restart"/>
            <w:textDirection w:val="lrTb"/>
            <w:noWrap w:val="false"/>
          </w:tcPr>
          <w:p>
            <w:pPr>
              <w:ind w:firstLine="0"/>
              <w:jc w:val="both"/>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响应性评审标准</w:t>
            </w:r>
            <w:r/>
          </w:p>
          <w:p>
            <w:pPr>
              <w:ind w:firstLine="0"/>
              <w:jc w:val="center"/>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投标内容</w:t>
            </w: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cs="宋体"/>
                <w:color w:val="auto"/>
                <w:sz w:val="22"/>
                <w:highlight w:val="none"/>
                <w:lang w:eastAsia="zh-CN"/>
              </w:rPr>
              <w:t xml:space="preserve">2025年度沙河镇圩合村村组道路户户通项目</w:t>
            </w:r>
            <w:r>
              <w:rPr>
                <w:rFonts w:hint="eastAsia" w:ascii="宋体" w:hAnsi="宋体" w:eastAsia="宋体" w:cs="宋体"/>
                <w:color w:val="auto"/>
                <w:sz w:val="22"/>
                <w:highlight w:val="none"/>
                <w:lang w:eastAsia="zh-CN"/>
              </w:rPr>
              <w:t xml:space="preserve">（政府采购工程）（专门面向中小企业）</w:t>
            </w:r>
            <w:r/>
          </w:p>
        </w:tc>
      </w:tr>
      <w:tr>
        <w:trPr>
          <w:jc w:val="center"/>
          <w:trHeight w:val="527"/>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工期</w:t>
            </w: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cs="宋体"/>
                <w:color w:val="auto"/>
                <w:sz w:val="22"/>
                <w:szCs w:val="22"/>
                <w:highlight w:val="none"/>
                <w:lang w:val="en-US" w:eastAsia="zh-CN"/>
              </w:rPr>
              <w:t xml:space="preserve">60</w:t>
            </w:r>
            <w:r>
              <w:rPr>
                <w:rFonts w:hint="eastAsia" w:ascii="宋体" w:hAnsi="宋体" w:eastAsia="宋体" w:cs="宋体"/>
                <w:color w:val="auto"/>
                <w:sz w:val="22"/>
                <w:szCs w:val="22"/>
                <w:highlight w:val="none"/>
                <w:lang w:val="en-US" w:eastAsia="zh-CN"/>
              </w:rPr>
              <w:t xml:space="preserve">日历天</w:t>
            </w:r>
            <w:r>
              <w:rPr>
                <w:rFonts w:hint="eastAsia" w:ascii="宋体" w:hAnsi="宋体" w:eastAsia="宋体" w:cs="宋体"/>
                <w:b w:val="0"/>
                <w:bCs w:val="0"/>
                <w:color w:val="auto"/>
                <w:sz w:val="22"/>
                <w:szCs w:val="22"/>
                <w:highlight w:val="none"/>
                <w:lang w:eastAsia="zh-CN"/>
              </w:rPr>
              <w:t xml:space="preserve">(具体开工日期以书面开工令为准)</w:t>
            </w:r>
            <w:r/>
          </w:p>
        </w:tc>
      </w:tr>
      <w:tr>
        <w:trPr>
          <w:jc w:val="center"/>
          <w:trHeight w:val="48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质量要求</w:t>
            </w: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执行国家现行验收标准，等级为合格</w:t>
            </w:r>
            <w:r/>
          </w:p>
        </w:tc>
      </w:tr>
      <w:tr>
        <w:trPr>
          <w:jc w:val="center"/>
          <w:trHeight w:val="702"/>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ind w:firstLine="0"/>
              <w:jc w:val="center"/>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已标价工程量清单</w:t>
            </w: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符合第五章“工程量清单”给出的范围及数量</w:t>
            </w:r>
            <w:r/>
          </w:p>
        </w:tc>
      </w:tr>
      <w:tr>
        <w:trPr>
          <w:jc w:val="center"/>
          <w:trHeight w:val="519"/>
        </w:trPr>
        <w:tc>
          <w:tcPr>
            <w:tcBorders>
              <w:top w:val="single" w:color="auto" w:sz="4" w:space="0"/>
              <w:left w:val="single" w:color="auto" w:sz="4" w:space="0"/>
              <w:bottom w:val="single" w:color="auto" w:sz="4" w:space="0"/>
              <w:right w:val="single" w:color="auto" w:sz="4" w:space="0"/>
            </w:tcBorders>
            <w:tcW w:w="674" w:type="dxa"/>
            <w:vMerge w:val="continue"/>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804" w:type="dxa"/>
            <w:vMerge w:val="continue"/>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w:t>
            </w: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无第二章“五、磋商与评审”中5.3条所列情形之一</w:t>
            </w:r>
            <w:r/>
          </w:p>
        </w:tc>
      </w:tr>
      <w:tr>
        <w:trPr>
          <w:jc w:val="center"/>
          <w:trHeight w:val="313"/>
        </w:trPr>
        <w:tc>
          <w:tcPr>
            <w:gridSpan w:val="4"/>
            <w:tcBorders>
              <w:top w:val="single" w:color="auto" w:sz="4" w:space="0"/>
              <w:left w:val="single" w:color="auto" w:sz="4" w:space="0"/>
              <w:bottom w:val="single" w:color="auto" w:sz="4" w:space="0"/>
              <w:right w:val="single" w:color="auto" w:sz="4" w:space="0"/>
            </w:tcBorders>
            <w:tcW w:w="9677" w:type="dxa"/>
            <w:textDirection w:val="lrTb"/>
            <w:noWrap w:val="false"/>
          </w:tcPr>
          <w:p>
            <w:pPr>
              <w:pStyle w:val="686"/>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2.2.分值构成与评分标准 </w:t>
            </w:r>
            <w:r/>
          </w:p>
        </w:tc>
      </w:tr>
      <w:tr>
        <w:trPr>
          <w:jc w:val="center"/>
          <w:trHeight w:val="403"/>
        </w:trPr>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内容</w:t>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jc w:val="both"/>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评分内容及分数</w:t>
            </w: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jc w:val="center"/>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评分要求</w:t>
            </w:r>
            <w:r/>
          </w:p>
        </w:tc>
      </w:tr>
      <w:tr>
        <w:trPr>
          <w:jc w:val="center"/>
          <w:trHeight w:val="351"/>
        </w:trPr>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价格</w:t>
            </w:r>
            <w:r/>
          </w:p>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评审</w:t>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投标报价</w:t>
            </w:r>
            <w:r>
              <w:rPr>
                <w:rFonts w:hint="eastAsia" w:ascii="宋体" w:hAnsi="宋体" w:eastAsia="宋体" w:cs="宋体"/>
                <w:color w:val="auto"/>
                <w:sz w:val="22"/>
                <w:szCs w:val="22"/>
                <w:highlight w:val="none"/>
                <w:lang w:val="en-US" w:eastAsia="zh-CN"/>
              </w:rPr>
              <w:t xml:space="preserve">30</w:t>
            </w:r>
            <w:r>
              <w:rPr>
                <w:rFonts w:hint="eastAsia" w:ascii="宋体" w:hAnsi="宋体" w:eastAsia="宋体" w:cs="宋体"/>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pStyle w:val="706"/>
              <w:ind w:firstLine="0"/>
              <w:jc w:val="left"/>
              <w:pageBreakBefore w:val="0"/>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评标基准分：</w:t>
            </w:r>
            <w:r>
              <w:rPr>
                <w:rFonts w:hint="eastAsia" w:ascii="宋体" w:hAnsi="宋体" w:eastAsia="宋体" w:cs="宋体"/>
                <w:b/>
                <w:bCs/>
                <w:color w:val="auto"/>
                <w:sz w:val="22"/>
                <w:szCs w:val="22"/>
                <w:highlight w:val="none"/>
                <w:lang w:val="en-US" w:eastAsia="zh-CN"/>
              </w:rPr>
              <w:t xml:space="preserve">30</w:t>
            </w:r>
            <w:r>
              <w:rPr>
                <w:rFonts w:hint="eastAsia" w:ascii="宋体" w:hAnsi="宋体" w:eastAsia="宋体" w:cs="宋体"/>
                <w:b/>
                <w:bCs/>
                <w:color w:val="auto"/>
                <w:sz w:val="22"/>
                <w:szCs w:val="22"/>
                <w:highlight w:val="none"/>
              </w:rPr>
              <w:t xml:space="preserve">分</w:t>
            </w:r>
            <w:r/>
          </w:p>
          <w:p>
            <w:pPr>
              <w:pStyle w:val="706"/>
              <w:ind w:firstLine="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评标基准价：投标报价统一采用低价优先法计算，即满足磋商文件要求且最后报价最低的供应商的价格为磋商基准价，其价格分为满分。其他供应商的价格分统</w:t>
            </w:r>
            <w:r>
              <w:rPr>
                <w:rFonts w:hint="eastAsia" w:ascii="宋体" w:hAnsi="宋体" w:eastAsia="宋体" w:cs="宋体"/>
                <w:color w:val="auto"/>
                <w:sz w:val="22"/>
                <w:szCs w:val="22"/>
                <w:highlight w:val="none"/>
                <w:lang w:bidi="ar"/>
              </w:rPr>
              <w:t xml:space="preserve">一按照下列公式计算： </w:t>
            </w:r>
            <w:r/>
          </w:p>
          <w:p>
            <w:pPr>
              <w:pStyle w:val="706"/>
              <w:ind w:firstLine="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磋商报价得分=（磋商基准价/最后磋商报价）×</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0分（四舍五入后保留小数点后两位）</w:t>
            </w:r>
            <w:r/>
          </w:p>
          <w:p>
            <w:pPr>
              <w:pStyle w:val="706"/>
              <w:ind w:firstLine="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项目评审过程中，不得去掉最后报价中的最高报价和最低报价。 </w:t>
            </w:r>
            <w:r/>
          </w:p>
        </w:tc>
      </w:tr>
      <w:tr>
        <w:trPr>
          <w:jc w:val="center"/>
          <w:trHeight w:val="1832"/>
        </w:trPr>
        <w:tc>
          <w:tcPr>
            <w:tcBorders>
              <w:top w:val="single" w:color="auto" w:sz="4" w:space="0"/>
              <w:left w:val="single" w:color="auto" w:sz="4" w:space="0"/>
              <w:right w:val="single" w:color="auto" w:sz="4" w:space="0"/>
            </w:tcBorders>
            <w:tcW w:w="674" w:type="dxa"/>
            <w:vAlign w:val="center"/>
            <w:vMerge w:val="restart"/>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p>
        </w:tc>
        <w:tc>
          <w:tcPr>
            <w:tcBorders>
              <w:top w:val="single" w:color="auto" w:sz="4" w:space="0"/>
              <w:left w:val="single" w:color="auto" w:sz="4" w:space="0"/>
              <w:right w:val="single" w:color="auto" w:sz="4" w:space="0"/>
            </w:tcBorders>
            <w:tcW w:w="804" w:type="dxa"/>
            <w:vAlign w:val="center"/>
            <w:vMerge w:val="restart"/>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技术</w:t>
            </w:r>
            <w:r/>
          </w:p>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评审</w:t>
            </w:r>
            <w:r/>
          </w:p>
        </w:tc>
        <w:tc>
          <w:tcPr>
            <w:tcBorders>
              <w:top w:val="single" w:color="auto" w:sz="4" w:space="0"/>
              <w:left w:val="single" w:color="auto" w:sz="4" w:space="0"/>
              <w:right w:val="single" w:color="auto" w:sz="4" w:space="0"/>
            </w:tcBorders>
            <w:tcW w:w="2318" w:type="dxa"/>
            <w:vAlign w:val="center"/>
            <w:vMerge w:val="restart"/>
            <w:textDirection w:val="lrTb"/>
            <w:noWrap w:val="false"/>
          </w:tcPr>
          <w:p>
            <w:pPr>
              <w:pStyle w:val="695"/>
              <w:ind w:firstLine="0"/>
              <w:jc w:val="center"/>
              <w:pageBreakBefore w:val="0"/>
              <w:spacing w:line="36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p>
            <w:pPr>
              <w:pStyle w:val="695"/>
              <w:ind w:firstLine="0"/>
              <w:jc w:val="center"/>
              <w:pageBreakBefore w:val="0"/>
              <w:spacing w:line="36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p>
            <w:pPr>
              <w:pStyle w:val="695"/>
              <w:ind w:firstLine="0"/>
              <w:jc w:val="center"/>
              <w:pageBreakBefore w:val="0"/>
              <w:spacing w:line="36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p>
            <w:pPr>
              <w:pStyle w:val="695"/>
              <w:ind w:firstLine="0"/>
              <w:jc w:val="center"/>
              <w:pageBreakBefore w:val="0"/>
              <w:spacing w:line="36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p>
            <w:pPr>
              <w:pStyle w:val="695"/>
              <w:ind w:firstLine="0"/>
              <w:jc w:val="center"/>
              <w:pageBreakBefore w:val="0"/>
              <w:spacing w:line="36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施工组织设计</w:t>
            </w:r>
            <w:r/>
          </w:p>
          <w:p>
            <w:pPr>
              <w:pStyle w:val="695"/>
              <w:ind w:firstLine="0"/>
              <w:jc w:val="center"/>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w:t>
            </w:r>
            <w:r>
              <w:rPr>
                <w:rFonts w:hint="eastAsia" w:ascii="宋体" w:hAnsi="宋体" w:eastAsia="宋体" w:cs="宋体"/>
                <w:b/>
                <w:bCs/>
                <w:color w:val="auto"/>
                <w:sz w:val="22"/>
                <w:szCs w:val="22"/>
                <w:highlight w:val="none"/>
                <w:lang w:val="en-US" w:eastAsia="zh-CN" w:bidi="ar"/>
              </w:rPr>
              <w:t xml:space="preserve">5</w:t>
            </w:r>
            <w:r>
              <w:rPr>
                <w:rFonts w:hint="eastAsia" w:hAnsi="宋体" w:cs="宋体"/>
                <w:b/>
                <w:bCs/>
                <w:color w:val="auto"/>
                <w:sz w:val="22"/>
                <w:szCs w:val="22"/>
                <w:highlight w:val="none"/>
                <w:lang w:val="en-US" w:eastAsia="zh-CN" w:bidi="ar"/>
              </w:rPr>
              <w:t xml:space="preserve">6</w:t>
            </w:r>
            <w:r>
              <w:rPr>
                <w:rFonts w:hint="eastAsia" w:ascii="宋体" w:hAnsi="宋体" w:eastAsia="宋体" w:cs="宋体"/>
                <w:b/>
                <w:bCs/>
                <w:color w:val="auto"/>
                <w:sz w:val="22"/>
                <w:szCs w:val="22"/>
                <w:highlight w:val="none"/>
                <w:lang w:bidi="ar"/>
              </w:rPr>
              <w:t xml:space="preserve">分</w:t>
            </w:r>
            <w:r>
              <w:rPr>
                <w:rFonts w:hint="eastAsia" w:ascii="宋体" w:hAnsi="宋体" w:eastAsia="宋体" w:cs="宋体"/>
                <w:color w:val="auto"/>
                <w:sz w:val="22"/>
                <w:szCs w:val="22"/>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5881" w:type="dxa"/>
            <w:textDirection w:val="lrTb"/>
            <w:noWrap w:val="false"/>
          </w:tcPr>
          <w:p>
            <w:pPr>
              <w:ind w:firstLine="0"/>
              <w:jc w:val="left"/>
              <w:pageBreakBefore w:val="0"/>
              <w:spacing w:line="360" w:lineRule="auto"/>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 xml:space="preserve">总体概述:施工组织总体设想、方案针对性（</w:t>
            </w:r>
            <w:r>
              <w:rPr>
                <w:rFonts w:hint="eastAsia" w:ascii="宋体" w:hAnsi="宋体" w:eastAsia="宋体" w:cs="宋体"/>
                <w:b/>
                <w:color w:val="auto"/>
                <w:sz w:val="22"/>
                <w:szCs w:val="22"/>
                <w:highlight w:val="none"/>
                <w:lang w:val="en-US" w:eastAsia="zh-CN" w:bidi="ar"/>
              </w:rPr>
              <w:t xml:space="preserve">8</w:t>
            </w:r>
            <w:r>
              <w:rPr>
                <w:rFonts w:hint="eastAsia" w:ascii="宋体" w:hAnsi="宋体" w:eastAsia="宋体" w:cs="宋体"/>
                <w:b/>
                <w:color w:val="auto"/>
                <w:sz w:val="22"/>
                <w:szCs w:val="22"/>
                <w:highlight w:val="none"/>
                <w:lang w:bidi="ar"/>
              </w:rPr>
              <w:t xml:space="preserve">分）。 </w:t>
            </w:r>
            <w:r/>
          </w:p>
          <w:p>
            <w:pPr>
              <w:ind w:firstLine="0"/>
              <w:jc w:val="left"/>
              <w:pageBreakBefore w:val="0"/>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综合评定优秀，概述详细，总体安排合理，方案考虑周全，有合理化建议等得 3-</w:t>
            </w:r>
            <w:r>
              <w:rPr>
                <w:rFonts w:hint="eastAsia" w:ascii="宋体" w:hAnsi="宋体" w:eastAsia="宋体" w:cs="宋体"/>
                <w:color w:val="auto"/>
                <w:sz w:val="22"/>
                <w:szCs w:val="22"/>
                <w:highlight w:val="none"/>
                <w:lang w:val="en-US" w:eastAsia="zh-CN" w:bidi="ar"/>
              </w:rPr>
              <w:t xml:space="preserve">8</w:t>
            </w:r>
            <w:r>
              <w:rPr>
                <w:rFonts w:hint="eastAsia" w:ascii="宋体" w:hAnsi="宋体" w:eastAsia="宋体" w:cs="宋体"/>
                <w:color w:val="auto"/>
                <w:sz w:val="22"/>
                <w:szCs w:val="22"/>
                <w:highlight w:val="none"/>
                <w:lang w:bidi="ar"/>
              </w:rPr>
              <w:t xml:space="preserve">分；</w:t>
            </w:r>
            <w:r/>
          </w:p>
          <w:p>
            <w:pPr>
              <w:ind w:firstLine="0"/>
              <w:jc w:val="left"/>
              <w:pageBreakBefore w:val="0"/>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综合评定良好，概述较为详细，总体安排可行，方案考虑比较细致，能满足项目实施需要的得 1-3分；</w:t>
            </w:r>
            <w:r/>
          </w:p>
          <w:p>
            <w:pPr>
              <w:ind w:firstLine="0"/>
              <w:jc w:val="left"/>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不提供不得分，最高为</w:t>
            </w:r>
            <w:r>
              <w:rPr>
                <w:rFonts w:hint="eastAsia" w:ascii="宋体" w:hAnsi="宋体" w:eastAsia="宋体" w:cs="宋体"/>
                <w:color w:val="auto"/>
                <w:sz w:val="22"/>
                <w:szCs w:val="22"/>
                <w:highlight w:val="none"/>
                <w:lang w:val="en-US" w:eastAsia="zh-CN" w:bidi="ar"/>
              </w:rPr>
              <w:t xml:space="preserve">8</w:t>
            </w:r>
            <w:r>
              <w:rPr>
                <w:rFonts w:hint="eastAsia" w:ascii="宋体" w:hAnsi="宋体" w:eastAsia="宋体" w:cs="宋体"/>
                <w:color w:val="auto"/>
                <w:sz w:val="22"/>
                <w:szCs w:val="22"/>
                <w:highlight w:val="none"/>
                <w:lang w:bidi="ar"/>
              </w:rPr>
              <w:t xml:space="preserve">分。</w:t>
            </w:r>
            <w:r/>
          </w:p>
        </w:tc>
      </w:tr>
      <w:tr>
        <w:trPr>
          <w:jc w:val="center"/>
          <w:trHeight w:val="2473"/>
        </w:trPr>
        <w:tc>
          <w:tcPr>
            <w:tcBorders>
              <w:left w:val="single" w:color="auto" w:sz="4" w:space="0"/>
              <w:right w:val="single" w:color="auto" w:sz="4" w:space="0"/>
            </w:tcBorders>
            <w:tcW w:w="674" w:type="dxa"/>
            <w:vAlign w:val="center"/>
            <w:vMerge w:val="continue"/>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right w:val="single" w:color="auto" w:sz="4" w:space="0"/>
            </w:tcBorders>
            <w:tcW w:w="804" w:type="dxa"/>
            <w:vAlign w:val="center"/>
            <w:vMerge w:val="continue"/>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right w:val="single" w:color="auto" w:sz="4" w:space="0"/>
            </w:tcBorders>
            <w:tcW w:w="2318" w:type="dxa"/>
            <w:vMerge w:val="continue"/>
            <w:textDirection w:val="lrTb"/>
            <w:noWrap w:val="false"/>
          </w:tcPr>
          <w:p>
            <w:pPr>
              <w:pStyle w:val="695"/>
              <w:ind w:firstLine="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5881" w:type="dxa"/>
            <w:textDirection w:val="lrTb"/>
            <w:noWrap w:val="false"/>
          </w:tcPr>
          <w:p>
            <w:pPr>
              <w:ind w:firstLine="0"/>
              <w:jc w:val="left"/>
              <w:pageBreakBefore w:val="0"/>
              <w:spacing w:line="360" w:lineRule="auto"/>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 xml:space="preserve">施工现场平面布置和临时设施、临时道路布置（5分）。 </w:t>
            </w:r>
            <w:r/>
          </w:p>
          <w:p>
            <w:pPr>
              <w:ind w:firstLine="0"/>
              <w:jc w:val="left"/>
              <w:pageBreakBefore w:val="0"/>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综合评定优秀，概述详细，总体安排合理，方案考虑周全，有合理化建议等得 3-5分；</w:t>
            </w:r>
            <w:r/>
          </w:p>
          <w:p>
            <w:pPr>
              <w:ind w:firstLine="0"/>
              <w:jc w:val="left"/>
              <w:pageBreakBefore w:val="0"/>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综合评定良好，概述较为详细，总体安排可行，方案考虑比较细致，能满足项目实施需要的得 1-3分；</w:t>
            </w:r>
            <w:r/>
          </w:p>
          <w:p>
            <w:pPr>
              <w:ind w:firstLine="0"/>
              <w:jc w:val="left"/>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不提供不得分，最高为5分。</w:t>
            </w:r>
            <w:r/>
          </w:p>
        </w:tc>
      </w:tr>
      <w:tr>
        <w:trPr>
          <w:jc w:val="center"/>
          <w:trHeight w:val="2117"/>
        </w:trPr>
        <w:tc>
          <w:tcPr>
            <w:tcBorders>
              <w:left w:val="single" w:color="auto" w:sz="4" w:space="0"/>
              <w:right w:val="single" w:color="auto" w:sz="4" w:space="0"/>
            </w:tcBorders>
            <w:tcW w:w="674" w:type="dxa"/>
            <w:vAlign w:val="center"/>
            <w:vMerge w:val="continue"/>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right w:val="single" w:color="auto" w:sz="4" w:space="0"/>
            </w:tcBorders>
            <w:tcW w:w="804" w:type="dxa"/>
            <w:vAlign w:val="center"/>
            <w:vMerge w:val="continue"/>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right w:val="single" w:color="auto" w:sz="4" w:space="0"/>
            </w:tcBorders>
            <w:tcW w:w="2318" w:type="dxa"/>
            <w:vMerge w:val="continue"/>
            <w:textDirection w:val="lrTb"/>
            <w:noWrap w:val="false"/>
          </w:tcPr>
          <w:p>
            <w:pPr>
              <w:pStyle w:val="695"/>
              <w:ind w:firstLine="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5881" w:type="dxa"/>
            <w:textDirection w:val="lrTb"/>
            <w:noWrap w:val="false"/>
          </w:tcPr>
          <w:p>
            <w:pPr>
              <w:ind w:firstLine="0"/>
              <w:jc w:val="left"/>
              <w:pageBreakBefore w:val="0"/>
              <w:spacing w:line="360" w:lineRule="auto"/>
              <w:widowControl/>
              <w:rPr>
                <w:rFonts w:hint="eastAsia" w:ascii="宋体" w:hAnsi="宋体" w:eastAsia="宋体" w:cs="宋体"/>
                <w:b/>
                <w:color w:val="auto"/>
                <w:sz w:val="22"/>
                <w:szCs w:val="22"/>
                <w:highlight w:val="none"/>
                <w:lang w:bidi="ar"/>
              </w:rPr>
            </w:pPr>
            <w:r>
              <w:rPr>
                <w:rFonts w:hint="eastAsia" w:ascii="宋体" w:hAnsi="宋体" w:eastAsia="宋体" w:cs="宋体"/>
                <w:b/>
                <w:color w:val="auto"/>
                <w:sz w:val="22"/>
                <w:szCs w:val="22"/>
                <w:highlight w:val="none"/>
                <w:lang w:bidi="ar"/>
              </w:rPr>
              <w:t xml:space="preserve">施工总进度计划：关于本工程施工进度计划的描述，以及为完成该计划所定措施（</w:t>
            </w:r>
            <w:r>
              <w:rPr>
                <w:rFonts w:hint="eastAsia" w:ascii="宋体" w:hAnsi="宋体" w:eastAsia="宋体" w:cs="宋体"/>
                <w:b/>
                <w:color w:val="auto"/>
                <w:sz w:val="22"/>
                <w:szCs w:val="22"/>
                <w:highlight w:val="none"/>
                <w:lang w:val="en-US" w:eastAsia="zh-CN" w:bidi="ar"/>
              </w:rPr>
              <w:t xml:space="preserve">8</w:t>
            </w:r>
            <w:r>
              <w:rPr>
                <w:rFonts w:hint="eastAsia" w:ascii="宋体" w:hAnsi="宋体" w:eastAsia="宋体" w:cs="宋体"/>
                <w:b/>
                <w:color w:val="auto"/>
                <w:sz w:val="22"/>
                <w:szCs w:val="22"/>
                <w:highlight w:val="none"/>
                <w:lang w:bidi="ar"/>
              </w:rPr>
              <w:t xml:space="preserve">分）。</w:t>
            </w:r>
            <w:r/>
          </w:p>
          <w:p>
            <w:pPr>
              <w:ind w:firstLine="0"/>
              <w:jc w:val="left"/>
              <w:pageBreakBefore w:val="0"/>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综合评定优秀，总进度计划详尽，项目实施进度、时间点、关键节点等设置清晰准确的得3-</w:t>
            </w:r>
            <w:r>
              <w:rPr>
                <w:rFonts w:hint="eastAsia" w:ascii="宋体" w:hAnsi="宋体" w:eastAsia="宋体" w:cs="宋体"/>
                <w:color w:val="auto"/>
                <w:sz w:val="22"/>
                <w:szCs w:val="22"/>
                <w:highlight w:val="none"/>
                <w:lang w:val="en-US" w:eastAsia="zh-CN" w:bidi="ar"/>
              </w:rPr>
              <w:t xml:space="preserve">8</w:t>
            </w:r>
            <w:r>
              <w:rPr>
                <w:rFonts w:hint="eastAsia" w:ascii="宋体" w:hAnsi="宋体" w:eastAsia="宋体" w:cs="宋体"/>
                <w:color w:val="auto"/>
                <w:sz w:val="22"/>
                <w:szCs w:val="22"/>
                <w:highlight w:val="none"/>
                <w:lang w:bidi="ar"/>
              </w:rPr>
              <w:t xml:space="preserve"> 分；</w:t>
            </w:r>
            <w:r/>
          </w:p>
          <w:p>
            <w:pPr>
              <w:ind w:firstLine="0"/>
              <w:jc w:val="left"/>
              <w:pageBreakBefore w:val="0"/>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综合评定良好，总进度计划较为详尽，项目实施进度、时间点、关键点等设置比较准确的得 1-3分；</w:t>
            </w:r>
            <w:r/>
          </w:p>
          <w:p>
            <w:pPr>
              <w:ind w:firstLine="0"/>
              <w:jc w:val="left"/>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不提供不得分，最高为</w:t>
            </w:r>
            <w:r>
              <w:rPr>
                <w:rFonts w:hint="eastAsia" w:ascii="宋体" w:hAnsi="宋体" w:eastAsia="宋体" w:cs="宋体"/>
                <w:color w:val="auto"/>
                <w:sz w:val="22"/>
                <w:szCs w:val="22"/>
                <w:highlight w:val="none"/>
                <w:lang w:val="en-US" w:eastAsia="zh-CN" w:bidi="ar"/>
              </w:rPr>
              <w:t xml:space="preserve">8</w:t>
            </w:r>
            <w:r>
              <w:rPr>
                <w:rFonts w:hint="eastAsia" w:ascii="宋体" w:hAnsi="宋体" w:eastAsia="宋体" w:cs="宋体"/>
                <w:color w:val="auto"/>
                <w:sz w:val="22"/>
                <w:szCs w:val="22"/>
                <w:highlight w:val="none"/>
                <w:lang w:bidi="ar"/>
              </w:rPr>
              <w:t xml:space="preserve">分。 </w:t>
            </w:r>
            <w:r/>
          </w:p>
        </w:tc>
      </w:tr>
      <w:tr>
        <w:trPr>
          <w:jc w:val="center"/>
          <w:trHeight w:val="1718"/>
        </w:trPr>
        <w:tc>
          <w:tcPr>
            <w:tcBorders>
              <w:left w:val="single" w:color="auto" w:sz="4" w:space="0"/>
              <w:right w:val="single" w:color="auto" w:sz="4" w:space="0"/>
            </w:tcBorders>
            <w:tcW w:w="674" w:type="dxa"/>
            <w:vAlign w:val="center"/>
            <w:vMerge w:val="continue"/>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right w:val="single" w:color="auto" w:sz="4" w:space="0"/>
            </w:tcBorders>
            <w:tcW w:w="804" w:type="dxa"/>
            <w:vAlign w:val="center"/>
            <w:vMerge w:val="continue"/>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right w:val="single" w:color="auto" w:sz="4" w:space="0"/>
            </w:tcBorders>
            <w:tcW w:w="2318" w:type="dxa"/>
            <w:vMerge w:val="continue"/>
            <w:textDirection w:val="lrTb"/>
            <w:noWrap w:val="false"/>
          </w:tcPr>
          <w:p>
            <w:pPr>
              <w:pStyle w:val="695"/>
              <w:ind w:firstLine="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5881" w:type="dxa"/>
            <w:textDirection w:val="lrTb"/>
            <w:noWrap w:val="false"/>
          </w:tcPr>
          <w:p>
            <w:pPr>
              <w:ind w:firstLine="0"/>
              <w:jc w:val="left"/>
              <w:pageBreakBefore w:val="0"/>
              <w:spacing w:line="360" w:lineRule="auto"/>
              <w:widowControl/>
              <w:rPr>
                <w:rFonts w:hint="eastAsia" w:ascii="宋体" w:hAnsi="宋体" w:eastAsia="宋体" w:cs="宋体"/>
                <w:b/>
                <w:color w:val="auto"/>
                <w:sz w:val="22"/>
                <w:szCs w:val="22"/>
                <w:highlight w:val="none"/>
                <w:lang w:bidi="ar"/>
              </w:rPr>
            </w:pPr>
            <w:r>
              <w:rPr>
                <w:rFonts w:hint="eastAsia" w:ascii="宋体" w:hAnsi="宋体" w:eastAsia="宋体" w:cs="宋体"/>
                <w:b/>
                <w:bCs/>
                <w:color w:val="auto"/>
                <w:sz w:val="22"/>
                <w:szCs w:val="22"/>
                <w:highlight w:val="none"/>
              </w:rPr>
              <w:t xml:space="preserve">施工机具设备及劳动力配置合理，能满足施工强度要求（5分）</w:t>
            </w:r>
            <w:r>
              <w:rPr>
                <w:rFonts w:hint="eastAsia" w:ascii="宋体" w:hAnsi="宋体" w:eastAsia="宋体" w:cs="宋体"/>
                <w:color w:val="auto"/>
                <w:sz w:val="22"/>
                <w:szCs w:val="22"/>
                <w:highlight w:val="none"/>
              </w:rPr>
              <w:t xml:space="preserve">。</w:t>
            </w:r>
            <w:r/>
          </w:p>
          <w:p>
            <w:pPr>
              <w:ind w:firstLine="0"/>
              <w:jc w:val="left"/>
              <w:pageBreakBefore w:val="0"/>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综合评定优秀，</w:t>
            </w:r>
            <w:r>
              <w:rPr>
                <w:rFonts w:hint="eastAsia" w:ascii="宋体" w:hAnsi="宋体" w:eastAsia="宋体" w:cs="宋体"/>
                <w:color w:val="auto"/>
                <w:sz w:val="22"/>
                <w:szCs w:val="22"/>
                <w:highlight w:val="none"/>
              </w:rPr>
              <w:t xml:space="preserve">施工机具配置合理、劳动力配置合理</w:t>
            </w:r>
            <w:r>
              <w:rPr>
                <w:rFonts w:hint="eastAsia" w:ascii="宋体" w:hAnsi="宋体" w:eastAsia="宋体" w:cs="宋体"/>
                <w:color w:val="auto"/>
                <w:sz w:val="22"/>
                <w:szCs w:val="22"/>
                <w:highlight w:val="none"/>
                <w:lang w:bidi="ar"/>
              </w:rPr>
              <w:t xml:space="preserve">的得3-5分；</w:t>
            </w:r>
            <w:r/>
          </w:p>
          <w:p>
            <w:pPr>
              <w:ind w:firstLine="0"/>
              <w:jc w:val="left"/>
              <w:pageBreakBefore w:val="0"/>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综合评定良好，措施比较合理，能满足项目实施需要的得1-3分；</w:t>
            </w:r>
            <w:r/>
          </w:p>
          <w:p>
            <w:pPr>
              <w:ind w:firstLine="0"/>
              <w:jc w:val="left"/>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不提供不得分，最高为5分。 </w:t>
            </w:r>
            <w:r/>
          </w:p>
        </w:tc>
      </w:tr>
      <w:tr>
        <w:trPr>
          <w:jc w:val="center"/>
          <w:trHeight w:val="3371"/>
        </w:trPr>
        <w:tc>
          <w:tcPr>
            <w:tcBorders>
              <w:left w:val="single" w:color="auto" w:sz="4" w:space="0"/>
              <w:right w:val="single" w:color="auto" w:sz="4" w:space="0"/>
            </w:tcBorders>
            <w:tcW w:w="674" w:type="dxa"/>
            <w:vAlign w:val="center"/>
            <w:vMerge w:val="continue"/>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right w:val="single" w:color="auto" w:sz="4" w:space="0"/>
            </w:tcBorders>
            <w:tcW w:w="804" w:type="dxa"/>
            <w:vAlign w:val="center"/>
            <w:vMerge w:val="continue"/>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right w:val="single" w:color="auto" w:sz="4" w:space="0"/>
            </w:tcBorders>
            <w:tcW w:w="2318" w:type="dxa"/>
            <w:vMerge w:val="continue"/>
            <w:textDirection w:val="lrTb"/>
            <w:noWrap w:val="false"/>
          </w:tcPr>
          <w:p>
            <w:pPr>
              <w:pStyle w:val="695"/>
              <w:ind w:firstLine="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5881" w:type="dxa"/>
            <w:textDirection w:val="lrTb"/>
            <w:noWrap w:val="false"/>
          </w:tcPr>
          <w:p>
            <w:pPr>
              <w:ind w:firstLine="0"/>
              <w:jc w:val="left"/>
              <w:pageBreakBefore w:val="0"/>
              <w:spacing w:line="360" w:lineRule="auto"/>
              <w:widowControl/>
              <w:rPr>
                <w:rFonts w:hint="eastAsia" w:ascii="宋体" w:hAnsi="宋体" w:eastAsia="宋体" w:cs="宋体"/>
                <w:b/>
                <w:color w:val="auto"/>
                <w:sz w:val="22"/>
                <w:szCs w:val="22"/>
                <w:highlight w:val="none"/>
                <w:lang w:bidi="ar"/>
              </w:rPr>
            </w:pPr>
            <w:r>
              <w:rPr>
                <w:rFonts w:hint="eastAsia" w:ascii="宋体" w:hAnsi="宋体" w:eastAsia="宋体" w:cs="宋体"/>
                <w:b/>
                <w:color w:val="auto"/>
                <w:sz w:val="22"/>
                <w:szCs w:val="22"/>
                <w:highlight w:val="none"/>
                <w:lang w:bidi="ar"/>
              </w:rPr>
              <w:t xml:space="preserve">施工方案：该工程施工方案、关键施工技术、具体施工技术措施科学、合理、操作性强、规范、高效（</w:t>
            </w:r>
            <w:r>
              <w:rPr>
                <w:rFonts w:hint="eastAsia" w:ascii="宋体" w:hAnsi="宋体" w:eastAsia="宋体" w:cs="宋体"/>
                <w:b/>
                <w:color w:val="auto"/>
                <w:sz w:val="22"/>
                <w:szCs w:val="22"/>
                <w:highlight w:val="none"/>
                <w:lang w:val="en-US" w:eastAsia="zh-CN" w:bidi="ar"/>
              </w:rPr>
              <w:t xml:space="preserve">8</w:t>
            </w:r>
            <w:r>
              <w:rPr>
                <w:rFonts w:hint="eastAsia" w:ascii="宋体" w:hAnsi="宋体" w:eastAsia="宋体" w:cs="宋体"/>
                <w:b/>
                <w:color w:val="auto"/>
                <w:sz w:val="22"/>
                <w:szCs w:val="22"/>
                <w:highlight w:val="none"/>
                <w:lang w:bidi="ar"/>
              </w:rPr>
              <w:t xml:space="preserve">分）。</w:t>
            </w:r>
            <w:r/>
          </w:p>
          <w:p>
            <w:pPr>
              <w:ind w:firstLine="0"/>
              <w:jc w:val="left"/>
              <w:pageBreakBefore w:val="0"/>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综合评定优秀，分项施工方案、工程项目实施的方案、科学合理、操作性强、考虑周全的得</w:t>
            </w:r>
            <w:r>
              <w:rPr>
                <w:rFonts w:hint="eastAsia" w:ascii="宋体" w:hAnsi="宋体" w:eastAsia="宋体" w:cs="宋体"/>
                <w:color w:val="auto"/>
                <w:sz w:val="22"/>
                <w:szCs w:val="22"/>
                <w:highlight w:val="none"/>
                <w:lang w:val="en-US" w:eastAsia="zh-CN" w:bidi="ar"/>
              </w:rPr>
              <w:t xml:space="preserve">5</w:t>
            </w:r>
            <w:r>
              <w:rPr>
                <w:rFonts w:hint="eastAsia" w:ascii="宋体" w:hAnsi="宋体" w:eastAsia="宋体" w:cs="宋体"/>
                <w:color w:val="auto"/>
                <w:sz w:val="22"/>
                <w:szCs w:val="22"/>
                <w:highlight w:val="none"/>
                <w:lang w:bidi="ar"/>
              </w:rPr>
              <w:t xml:space="preserve">-</w:t>
            </w:r>
            <w:r>
              <w:rPr>
                <w:rFonts w:hint="eastAsia" w:ascii="宋体" w:hAnsi="宋体" w:eastAsia="宋体" w:cs="宋体"/>
                <w:color w:val="auto"/>
                <w:sz w:val="22"/>
                <w:szCs w:val="22"/>
                <w:highlight w:val="none"/>
                <w:lang w:val="en-US" w:eastAsia="zh-CN" w:bidi="ar"/>
              </w:rPr>
              <w:t xml:space="preserve">8</w:t>
            </w:r>
            <w:r>
              <w:rPr>
                <w:rFonts w:hint="eastAsia" w:ascii="宋体" w:hAnsi="宋体" w:eastAsia="宋体" w:cs="宋体"/>
                <w:color w:val="auto"/>
                <w:sz w:val="22"/>
                <w:szCs w:val="22"/>
                <w:highlight w:val="none"/>
                <w:lang w:bidi="ar"/>
              </w:rPr>
              <w:t xml:space="preserve">分；</w:t>
            </w:r>
            <w:r/>
          </w:p>
          <w:p>
            <w:pPr>
              <w:ind w:firstLine="0"/>
              <w:jc w:val="left"/>
              <w:pageBreakBefore w:val="0"/>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综合评定良好，分项施工方案、关键施工技术、工艺比较合理、操作性较强、考虑较周全的得</w:t>
            </w:r>
            <w:r>
              <w:rPr>
                <w:rFonts w:hint="eastAsia" w:ascii="宋体" w:hAnsi="宋体" w:eastAsia="宋体" w:cs="宋体"/>
                <w:color w:val="auto"/>
                <w:sz w:val="22"/>
                <w:szCs w:val="22"/>
                <w:highlight w:val="none"/>
                <w:lang w:val="en-US" w:eastAsia="zh-CN" w:bidi="ar"/>
              </w:rPr>
              <w:t xml:space="preserve">3</w:t>
            </w:r>
            <w:r>
              <w:rPr>
                <w:rFonts w:hint="eastAsia" w:ascii="宋体" w:hAnsi="宋体" w:eastAsia="宋体" w:cs="宋体"/>
                <w:color w:val="auto"/>
                <w:sz w:val="22"/>
                <w:szCs w:val="22"/>
                <w:highlight w:val="none"/>
                <w:lang w:bidi="ar"/>
              </w:rPr>
              <w:t xml:space="preserve">-</w:t>
            </w:r>
            <w:r>
              <w:rPr>
                <w:rFonts w:hint="eastAsia" w:ascii="宋体" w:hAnsi="宋体" w:eastAsia="宋体" w:cs="宋体"/>
                <w:color w:val="auto"/>
                <w:sz w:val="22"/>
                <w:szCs w:val="22"/>
                <w:highlight w:val="none"/>
                <w:lang w:val="en-US" w:eastAsia="zh-CN" w:bidi="ar"/>
              </w:rPr>
              <w:t xml:space="preserve">5</w:t>
            </w:r>
            <w:r>
              <w:rPr>
                <w:rFonts w:hint="eastAsia" w:ascii="宋体" w:hAnsi="宋体" w:eastAsia="宋体" w:cs="宋体"/>
                <w:color w:val="auto"/>
                <w:sz w:val="22"/>
                <w:szCs w:val="22"/>
                <w:highlight w:val="none"/>
                <w:lang w:bidi="ar"/>
              </w:rPr>
              <w:t xml:space="preserve">分；</w:t>
            </w:r>
            <w:r/>
          </w:p>
          <w:p>
            <w:pPr>
              <w:ind w:firstLine="0"/>
              <w:jc w:val="left"/>
              <w:pageBreakBefore w:val="0"/>
              <w:spacing w:line="360" w:lineRule="auto"/>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bidi="ar"/>
              </w:rPr>
              <w:t xml:space="preserve">综合评定一般，方案简单，操作性不强的得 1-</w:t>
            </w:r>
            <w:r>
              <w:rPr>
                <w:rFonts w:hint="eastAsia" w:ascii="宋体" w:hAnsi="宋体" w:eastAsia="宋体" w:cs="宋体"/>
                <w:color w:val="auto"/>
                <w:sz w:val="22"/>
                <w:szCs w:val="22"/>
                <w:highlight w:val="none"/>
                <w:lang w:val="en-US" w:eastAsia="zh-CN" w:bidi="ar"/>
              </w:rPr>
              <w:t xml:space="preserve">3</w:t>
            </w:r>
            <w:r>
              <w:rPr>
                <w:rFonts w:hint="eastAsia" w:ascii="宋体" w:hAnsi="宋体" w:eastAsia="宋体" w:cs="宋体"/>
                <w:color w:val="auto"/>
                <w:sz w:val="22"/>
                <w:szCs w:val="22"/>
                <w:highlight w:val="none"/>
                <w:lang w:bidi="ar"/>
              </w:rPr>
              <w:t xml:space="preserve">分</w:t>
            </w:r>
            <w:r>
              <w:rPr>
                <w:rFonts w:hint="eastAsia" w:ascii="宋体" w:hAnsi="宋体" w:eastAsia="宋体" w:cs="宋体"/>
                <w:color w:val="auto"/>
                <w:sz w:val="22"/>
                <w:szCs w:val="22"/>
                <w:highlight w:val="none"/>
                <w:lang w:eastAsia="zh-CN" w:bidi="ar"/>
              </w:rPr>
              <w:t xml:space="preserve">；</w:t>
            </w:r>
            <w:r/>
          </w:p>
          <w:p>
            <w:pPr>
              <w:ind w:firstLine="0"/>
              <w:jc w:val="left"/>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不提供不得分，最高为 </w:t>
            </w:r>
            <w:r>
              <w:rPr>
                <w:rFonts w:hint="eastAsia" w:ascii="宋体" w:hAnsi="宋体" w:eastAsia="宋体" w:cs="宋体"/>
                <w:color w:val="auto"/>
                <w:sz w:val="22"/>
                <w:szCs w:val="22"/>
                <w:highlight w:val="none"/>
                <w:lang w:val="en-US" w:eastAsia="zh-CN" w:bidi="ar"/>
              </w:rPr>
              <w:t xml:space="preserve">8</w:t>
            </w:r>
            <w:r>
              <w:rPr>
                <w:rFonts w:hint="eastAsia" w:ascii="宋体" w:hAnsi="宋体" w:eastAsia="宋体" w:cs="宋体"/>
                <w:color w:val="auto"/>
                <w:sz w:val="22"/>
                <w:szCs w:val="22"/>
                <w:highlight w:val="none"/>
                <w:lang w:bidi="ar"/>
              </w:rPr>
              <w:t xml:space="preserve">分。  </w:t>
            </w:r>
            <w:r/>
          </w:p>
        </w:tc>
      </w:tr>
      <w:tr>
        <w:trPr>
          <w:jc w:val="center"/>
          <w:trHeight w:val="437"/>
        </w:trPr>
        <w:tc>
          <w:tcPr>
            <w:tcBorders>
              <w:left w:val="single" w:color="auto" w:sz="4" w:space="0"/>
              <w:right w:val="single" w:color="auto" w:sz="4" w:space="0"/>
            </w:tcBorders>
            <w:tcW w:w="674" w:type="dxa"/>
            <w:vAlign w:val="center"/>
            <w:vMerge w:val="continue"/>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right w:val="single" w:color="auto" w:sz="4" w:space="0"/>
            </w:tcBorders>
            <w:tcW w:w="804" w:type="dxa"/>
            <w:vAlign w:val="center"/>
            <w:vMerge w:val="continue"/>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right w:val="single" w:color="auto" w:sz="4" w:space="0"/>
            </w:tcBorders>
            <w:tcW w:w="2318" w:type="dxa"/>
            <w:vMerge w:val="continue"/>
            <w:textDirection w:val="lrTb"/>
            <w:noWrap w:val="false"/>
          </w:tcPr>
          <w:p>
            <w:pPr>
              <w:pStyle w:val="695"/>
              <w:ind w:firstLine="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5881" w:type="dxa"/>
            <w:textDirection w:val="lrTb"/>
            <w:noWrap w:val="false"/>
          </w:tcPr>
          <w:p>
            <w:pPr>
              <w:ind w:firstLine="0"/>
              <w:jc w:val="left"/>
              <w:pageBreakBefore w:val="0"/>
              <w:spacing w:line="360" w:lineRule="auto"/>
              <w:widowControl/>
              <w:rPr>
                <w:rFonts w:hint="eastAsia" w:ascii="宋体" w:hAnsi="宋体" w:eastAsia="宋体" w:cs="宋体"/>
                <w:b/>
                <w:color w:val="auto"/>
                <w:sz w:val="22"/>
                <w:szCs w:val="22"/>
                <w:highlight w:val="none"/>
                <w:lang w:bidi="ar"/>
              </w:rPr>
            </w:pPr>
            <w:r>
              <w:rPr>
                <w:rFonts w:hint="eastAsia" w:ascii="宋体" w:hAnsi="宋体" w:eastAsia="宋体" w:cs="宋体"/>
                <w:b/>
                <w:color w:val="auto"/>
                <w:sz w:val="22"/>
                <w:szCs w:val="22"/>
                <w:highlight w:val="none"/>
                <w:lang w:bidi="ar"/>
              </w:rPr>
              <w:t xml:space="preserve">对关键施工技术、工艺及工程项目实施的重点、难点和解决方案（</w:t>
            </w:r>
            <w:r>
              <w:rPr>
                <w:rFonts w:hint="eastAsia" w:ascii="宋体" w:hAnsi="宋体" w:eastAsia="宋体" w:cs="宋体"/>
                <w:b/>
                <w:color w:val="auto"/>
                <w:sz w:val="22"/>
                <w:szCs w:val="22"/>
                <w:highlight w:val="none"/>
                <w:lang w:val="en-US" w:eastAsia="zh-CN" w:bidi="ar"/>
              </w:rPr>
              <w:t xml:space="preserve">8</w:t>
            </w:r>
            <w:r>
              <w:rPr>
                <w:rFonts w:hint="eastAsia" w:ascii="宋体" w:hAnsi="宋体" w:eastAsia="宋体" w:cs="宋体"/>
                <w:b/>
                <w:color w:val="auto"/>
                <w:sz w:val="22"/>
                <w:szCs w:val="22"/>
                <w:highlight w:val="none"/>
                <w:lang w:bidi="ar"/>
              </w:rPr>
              <w:t xml:space="preserve">分）。</w:t>
            </w:r>
            <w:r/>
          </w:p>
          <w:p>
            <w:pPr>
              <w:ind w:firstLine="0"/>
              <w:jc w:val="left"/>
              <w:pageBreakBefore w:val="0"/>
              <w:spacing w:line="360" w:lineRule="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综合评定优秀，措施合理、有问题解决措施、预案、有合理化建议的得3-</w:t>
            </w:r>
            <w:r>
              <w:rPr>
                <w:rFonts w:hint="eastAsia" w:ascii="宋体" w:hAnsi="宋体" w:eastAsia="宋体" w:cs="宋体"/>
                <w:color w:val="auto"/>
                <w:sz w:val="22"/>
                <w:szCs w:val="22"/>
                <w:highlight w:val="none"/>
                <w:lang w:val="en-US" w:eastAsia="zh-CN" w:bidi="ar"/>
              </w:rPr>
              <w:t xml:space="preserve">8</w:t>
            </w:r>
            <w:r>
              <w:rPr>
                <w:rFonts w:hint="eastAsia" w:ascii="宋体" w:hAnsi="宋体" w:eastAsia="宋体" w:cs="宋体"/>
                <w:color w:val="auto"/>
                <w:sz w:val="22"/>
                <w:szCs w:val="22"/>
                <w:highlight w:val="none"/>
                <w:lang w:bidi="ar"/>
              </w:rPr>
              <w:t xml:space="preserve">分；</w:t>
            </w:r>
            <w:r/>
          </w:p>
          <w:p>
            <w:pPr>
              <w:ind w:firstLine="0"/>
              <w:jc w:val="left"/>
              <w:pageBreakBefore w:val="0"/>
              <w:spacing w:line="360" w:lineRule="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综合评定良好，措施比较合理，能满足项目实施需要的得 1-3分；</w:t>
            </w:r>
            <w:r/>
          </w:p>
          <w:p>
            <w:pPr>
              <w:ind w:firstLine="0"/>
              <w:jc w:val="left"/>
              <w:pageBreakBefore w:val="0"/>
              <w:spacing w:line="360" w:lineRule="auto"/>
              <w:rPr>
                <w:rFonts w:hint="eastAsia" w:ascii="宋体" w:hAnsi="宋体" w:eastAsia="宋体" w:cs="宋体"/>
                <w:b/>
                <w:color w:val="auto"/>
                <w:sz w:val="22"/>
                <w:szCs w:val="22"/>
                <w:highlight w:val="none"/>
                <w:lang w:bidi="ar"/>
              </w:rPr>
            </w:pPr>
            <w:r>
              <w:rPr>
                <w:rFonts w:hint="eastAsia" w:ascii="宋体" w:hAnsi="宋体" w:eastAsia="宋体" w:cs="宋体"/>
                <w:color w:val="auto"/>
                <w:sz w:val="22"/>
                <w:szCs w:val="22"/>
                <w:highlight w:val="none"/>
                <w:lang w:bidi="ar"/>
              </w:rPr>
              <w:t xml:space="preserve">不提供不得分，最高为</w:t>
            </w:r>
            <w:r>
              <w:rPr>
                <w:rFonts w:hint="eastAsia" w:ascii="宋体" w:hAnsi="宋体" w:eastAsia="宋体" w:cs="宋体"/>
                <w:color w:val="auto"/>
                <w:sz w:val="22"/>
                <w:szCs w:val="22"/>
                <w:highlight w:val="none"/>
                <w:lang w:val="en-US" w:eastAsia="zh-CN" w:bidi="ar"/>
              </w:rPr>
              <w:t xml:space="preserve">8</w:t>
            </w:r>
            <w:r>
              <w:rPr>
                <w:rFonts w:hint="eastAsia" w:ascii="宋体" w:hAnsi="宋体" w:eastAsia="宋体" w:cs="宋体"/>
                <w:color w:val="auto"/>
                <w:sz w:val="22"/>
                <w:szCs w:val="22"/>
                <w:highlight w:val="none"/>
                <w:lang w:bidi="ar"/>
              </w:rPr>
              <w:t xml:space="preserve">分。</w:t>
            </w:r>
            <w:r/>
          </w:p>
        </w:tc>
      </w:tr>
      <w:tr>
        <w:trPr>
          <w:jc w:val="center"/>
          <w:trHeight w:val="1407"/>
        </w:trPr>
        <w:tc>
          <w:tcPr>
            <w:tcBorders>
              <w:left w:val="single" w:color="auto" w:sz="4" w:space="0"/>
              <w:right w:val="single" w:color="auto" w:sz="4" w:space="0"/>
            </w:tcBorders>
            <w:tcW w:w="674" w:type="dxa"/>
            <w:vAlign w:val="center"/>
            <w:vMerge w:val="continue"/>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right w:val="single" w:color="auto" w:sz="4" w:space="0"/>
            </w:tcBorders>
            <w:tcW w:w="804" w:type="dxa"/>
            <w:vAlign w:val="center"/>
            <w:vMerge w:val="continue"/>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right w:val="single" w:color="auto" w:sz="4" w:space="0"/>
            </w:tcBorders>
            <w:tcW w:w="2318" w:type="dxa"/>
            <w:vMerge w:val="continue"/>
            <w:textDirection w:val="lrTb"/>
            <w:noWrap w:val="false"/>
          </w:tcPr>
          <w:p>
            <w:pPr>
              <w:pStyle w:val="695"/>
              <w:ind w:firstLine="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right w:val="single" w:color="auto" w:sz="4" w:space="0"/>
            </w:tcBorders>
            <w:tcW w:w="5881" w:type="dxa"/>
            <w:textDirection w:val="lrTb"/>
            <w:noWrap w:val="false"/>
          </w:tcPr>
          <w:p>
            <w:pPr>
              <w:ind w:firstLine="0"/>
              <w:jc w:val="left"/>
              <w:pageBreakBefore w:val="0"/>
              <w:spacing w:line="36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质量保证措施（</w:t>
            </w:r>
            <w:r>
              <w:rPr>
                <w:rFonts w:hint="eastAsia" w:ascii="宋体" w:hAnsi="宋体" w:eastAsia="宋体" w:cs="宋体"/>
                <w:b/>
                <w:bCs/>
                <w:color w:val="auto"/>
                <w:sz w:val="22"/>
                <w:szCs w:val="22"/>
                <w:highlight w:val="none"/>
                <w:lang w:val="en-US" w:eastAsia="zh-CN"/>
              </w:rPr>
              <w:t xml:space="preserve">8</w:t>
            </w:r>
            <w:r>
              <w:rPr>
                <w:rFonts w:hint="eastAsia" w:ascii="宋体" w:hAnsi="宋体" w:eastAsia="宋体" w:cs="宋体"/>
                <w:b/>
                <w:bCs/>
                <w:color w:val="auto"/>
                <w:sz w:val="22"/>
                <w:szCs w:val="22"/>
                <w:highlight w:val="none"/>
              </w:rPr>
              <w:t xml:space="preserve">分）</w:t>
            </w:r>
            <w:r/>
          </w:p>
          <w:p>
            <w:pPr>
              <w:ind w:firstLine="0"/>
              <w:jc w:val="left"/>
              <w:pageBreakBefore w:val="0"/>
              <w:spacing w:line="360" w:lineRule="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综合评定优秀，措施合理、有问题解决措施、预案、有合理化建议的得3-</w:t>
            </w:r>
            <w:r>
              <w:rPr>
                <w:rFonts w:hint="eastAsia" w:ascii="宋体" w:hAnsi="宋体" w:eastAsia="宋体" w:cs="宋体"/>
                <w:color w:val="auto"/>
                <w:sz w:val="22"/>
                <w:szCs w:val="22"/>
                <w:highlight w:val="none"/>
                <w:lang w:val="en-US" w:eastAsia="zh-CN" w:bidi="ar"/>
              </w:rPr>
              <w:t xml:space="preserve">8</w:t>
            </w:r>
            <w:r>
              <w:rPr>
                <w:rFonts w:hint="eastAsia" w:ascii="宋体" w:hAnsi="宋体" w:eastAsia="宋体" w:cs="宋体"/>
                <w:color w:val="auto"/>
                <w:sz w:val="22"/>
                <w:szCs w:val="22"/>
                <w:highlight w:val="none"/>
                <w:lang w:bidi="ar"/>
              </w:rPr>
              <w:t xml:space="preserve">分；</w:t>
            </w:r>
            <w:r/>
          </w:p>
          <w:p>
            <w:pPr>
              <w:ind w:firstLine="0"/>
              <w:jc w:val="left"/>
              <w:pageBreakBefore w:val="0"/>
              <w:spacing w:line="360" w:lineRule="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综合评定良好，措施比较合理，能满足项目实施需要的得 1-3分；</w:t>
            </w:r>
            <w:r/>
          </w:p>
          <w:p>
            <w:pPr>
              <w:ind w:firstLine="0"/>
              <w:jc w:val="left"/>
              <w:pageBreakBefore w:val="0"/>
              <w:spacing w:line="360" w:lineRule="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不提供不得分，最高为</w:t>
            </w:r>
            <w:r>
              <w:rPr>
                <w:rFonts w:hint="eastAsia" w:ascii="宋体" w:hAnsi="宋体" w:eastAsia="宋体" w:cs="宋体"/>
                <w:color w:val="auto"/>
                <w:sz w:val="22"/>
                <w:szCs w:val="22"/>
                <w:highlight w:val="none"/>
                <w:lang w:val="en-US" w:eastAsia="zh-CN" w:bidi="ar"/>
              </w:rPr>
              <w:t xml:space="preserve">8</w:t>
            </w:r>
            <w:r>
              <w:rPr>
                <w:rFonts w:hint="eastAsia" w:ascii="宋体" w:hAnsi="宋体" w:eastAsia="宋体" w:cs="宋体"/>
                <w:color w:val="auto"/>
                <w:sz w:val="22"/>
                <w:szCs w:val="22"/>
                <w:highlight w:val="none"/>
                <w:lang w:bidi="ar"/>
              </w:rPr>
              <w:t xml:space="preserve">分。</w:t>
            </w:r>
            <w:r/>
          </w:p>
        </w:tc>
      </w:tr>
      <w:tr>
        <w:trPr>
          <w:jc w:val="center"/>
          <w:trHeight w:val="586"/>
        </w:trPr>
        <w:tc>
          <w:tcPr>
            <w:tcBorders>
              <w:left w:val="single" w:color="auto" w:sz="4" w:space="0"/>
              <w:right w:val="single" w:color="auto" w:sz="4" w:space="0"/>
            </w:tcBorders>
            <w:tcW w:w="674" w:type="dxa"/>
            <w:vAlign w:val="center"/>
            <w:vMerge w:val="continue"/>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right w:val="single" w:color="auto" w:sz="4" w:space="0"/>
            </w:tcBorders>
            <w:tcW w:w="804" w:type="dxa"/>
            <w:vAlign w:val="center"/>
            <w:vMerge w:val="continue"/>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bottom w:val="single" w:color="auto" w:sz="4" w:space="0"/>
              <w:right w:val="single" w:color="auto" w:sz="4" w:space="0"/>
            </w:tcBorders>
            <w:tcW w:w="2318" w:type="dxa"/>
            <w:vMerge w:val="continue"/>
            <w:textDirection w:val="lrTb"/>
            <w:noWrap w:val="false"/>
          </w:tcPr>
          <w:p>
            <w:pPr>
              <w:pStyle w:val="695"/>
              <w:ind w:firstLine="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5881" w:type="dxa"/>
            <w:textDirection w:val="lrTb"/>
            <w:noWrap w:val="false"/>
          </w:tcPr>
          <w:p>
            <w:pPr>
              <w:ind w:firstLine="0"/>
              <w:jc w:val="left"/>
              <w:pageBreakBefore w:val="0"/>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b/>
                <w:bCs/>
                <w:color w:val="auto"/>
                <w:sz w:val="22"/>
                <w:szCs w:val="22"/>
                <w:highlight w:val="none"/>
              </w:rPr>
              <w:t xml:space="preserve">安全文明建设、环境保护措施（</w:t>
            </w:r>
            <w:r>
              <w:rPr>
                <w:rFonts w:hint="eastAsia" w:cs="宋体"/>
                <w:b/>
                <w:bCs/>
                <w:color w:val="auto"/>
                <w:sz w:val="22"/>
                <w:szCs w:val="22"/>
                <w:highlight w:val="none"/>
                <w:lang w:val="en-US" w:eastAsia="zh-CN"/>
              </w:rPr>
              <w:t xml:space="preserve">6</w:t>
            </w:r>
            <w:r>
              <w:rPr>
                <w:rFonts w:hint="eastAsia" w:ascii="宋体" w:hAnsi="宋体" w:eastAsia="宋体" w:cs="宋体"/>
                <w:b/>
                <w:bCs/>
                <w:color w:val="auto"/>
                <w:sz w:val="22"/>
                <w:szCs w:val="22"/>
                <w:highlight w:val="none"/>
              </w:rPr>
              <w:t xml:space="preserve">分）</w:t>
            </w:r>
            <w:r/>
          </w:p>
          <w:p>
            <w:pPr>
              <w:ind w:firstLine="0"/>
              <w:jc w:val="left"/>
              <w:pageBreakBefore w:val="0"/>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该工程安全文明施工、施工现场扬尘污染防治措施、环境保护措施方面的措施科学、合理、操作性强、规范、高效。</w:t>
            </w:r>
            <w:r/>
          </w:p>
          <w:p>
            <w:pPr>
              <w:ind w:firstLine="0"/>
              <w:jc w:val="left"/>
              <w:pageBreakBefore w:val="0"/>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综合评定优秀，措施科学合理，问题沟通和解决机制简单有效，对项目安全、环保等风险进行分析，给出应对措施，操作性强的得 3-</w:t>
            </w:r>
            <w:r>
              <w:rPr>
                <w:rFonts w:hint="eastAsia" w:cs="宋体"/>
                <w:color w:val="auto"/>
                <w:sz w:val="22"/>
                <w:szCs w:val="22"/>
                <w:highlight w:val="none"/>
                <w:lang w:val="en-US" w:eastAsia="zh-CN" w:bidi="ar"/>
              </w:rPr>
              <w:t xml:space="preserve">6</w:t>
            </w:r>
            <w:r>
              <w:rPr>
                <w:rFonts w:hint="eastAsia" w:ascii="宋体" w:hAnsi="宋体" w:eastAsia="宋体" w:cs="宋体"/>
                <w:color w:val="auto"/>
                <w:sz w:val="22"/>
                <w:szCs w:val="22"/>
                <w:highlight w:val="none"/>
                <w:lang w:bidi="ar"/>
              </w:rPr>
              <w:t xml:space="preserve"> 分；</w:t>
            </w:r>
            <w:r/>
          </w:p>
          <w:p>
            <w:pPr>
              <w:ind w:firstLine="0"/>
              <w:jc w:val="left"/>
              <w:pageBreakBefore w:val="0"/>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综合评定良好，措施比较合理、操作性较强、考虑较周全、能满足项目实施需要的的得 1-3 分；</w:t>
            </w:r>
            <w:r/>
          </w:p>
          <w:p>
            <w:pPr>
              <w:ind w:firstLine="0"/>
              <w:jc w:val="left"/>
              <w:pageBreakBefore w:val="0"/>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不提供不得分， 最高为</w:t>
            </w:r>
            <w:r>
              <w:rPr>
                <w:rFonts w:hint="eastAsia" w:cs="宋体"/>
                <w:color w:val="auto"/>
                <w:sz w:val="22"/>
                <w:szCs w:val="22"/>
                <w:highlight w:val="none"/>
                <w:lang w:val="en-US" w:eastAsia="zh-CN" w:bidi="ar"/>
              </w:rPr>
              <w:t xml:space="preserve">6</w:t>
            </w:r>
            <w:r>
              <w:rPr>
                <w:rFonts w:hint="eastAsia" w:ascii="宋体" w:hAnsi="宋体" w:eastAsia="宋体" w:cs="宋体"/>
                <w:color w:val="auto"/>
                <w:sz w:val="22"/>
                <w:szCs w:val="22"/>
                <w:highlight w:val="none"/>
                <w:lang w:bidi="ar"/>
              </w:rPr>
              <w:t xml:space="preserve">分。</w:t>
            </w:r>
            <w:r/>
          </w:p>
        </w:tc>
      </w:tr>
      <w:tr>
        <w:trPr>
          <w:jc w:val="center"/>
          <w:trHeight w:val="4321"/>
        </w:trPr>
        <w:tc>
          <w:tcPr>
            <w:tcBorders>
              <w:left w:val="single" w:color="auto" w:sz="4" w:space="0"/>
              <w:right w:val="single" w:color="auto" w:sz="4" w:space="0"/>
            </w:tcBorders>
            <w:tcW w:w="674" w:type="dxa"/>
            <w:vAlign w:val="center"/>
            <w:vMerge w:val="restart"/>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p>
        </w:tc>
        <w:tc>
          <w:tcPr>
            <w:tcBorders>
              <w:left w:val="single" w:color="auto" w:sz="4" w:space="0"/>
              <w:right w:val="single" w:color="auto" w:sz="4" w:space="0"/>
            </w:tcBorders>
            <w:tcW w:w="804" w:type="dxa"/>
            <w:vAlign w:val="center"/>
            <w:vMerge w:val="restart"/>
            <w:textDirection w:val="lrTb"/>
            <w:noWrap w:val="false"/>
          </w:tcPr>
          <w:p>
            <w:pPr>
              <w:ind w:firstLine="0"/>
              <w:jc w:val="left"/>
              <w:pageBreakBefore w:val="0"/>
              <w:spacing w:line="360" w:lineRule="auto"/>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lang w:bidi="ar"/>
              </w:rPr>
              <w:t xml:space="preserve">企业</w:t>
            </w:r>
            <w:r>
              <w:rPr>
                <w:rFonts w:hint="eastAsia" w:ascii="宋体" w:hAnsi="宋体" w:eastAsia="宋体" w:cs="宋体"/>
                <w:color w:val="auto"/>
                <w:sz w:val="22"/>
                <w:szCs w:val="22"/>
                <w:highlight w:val="none"/>
                <w:lang w:val="en-US" w:eastAsia="zh-CN" w:bidi="ar"/>
              </w:rPr>
              <w:t xml:space="preserve">配置人员、企业</w:t>
            </w:r>
            <w:r>
              <w:rPr>
                <w:rFonts w:hint="eastAsia" w:ascii="宋体" w:hAnsi="宋体" w:eastAsia="宋体" w:cs="宋体"/>
                <w:color w:val="auto"/>
                <w:sz w:val="22"/>
                <w:szCs w:val="22"/>
                <w:highlight w:val="none"/>
                <w:lang w:bidi="ar"/>
              </w:rPr>
              <w:t xml:space="preserve">业</w:t>
            </w:r>
            <w:r>
              <w:rPr>
                <w:rFonts w:hint="eastAsia" w:ascii="宋体" w:hAnsi="宋体" w:eastAsia="宋体" w:cs="宋体"/>
                <w:color w:val="auto"/>
                <w:sz w:val="22"/>
                <w:szCs w:val="22"/>
                <w:highlight w:val="none"/>
                <w:lang w:val="en-US" w:eastAsia="zh-CN" w:bidi="ar"/>
              </w:rPr>
              <w:t xml:space="preserve">绩、企业资信（1</w:t>
            </w:r>
            <w:r>
              <w:rPr>
                <w:rFonts w:hint="eastAsia" w:cs="宋体"/>
                <w:color w:val="auto"/>
                <w:sz w:val="22"/>
                <w:szCs w:val="22"/>
                <w:highlight w:val="none"/>
                <w:lang w:val="en-US" w:eastAsia="zh-CN" w:bidi="ar"/>
              </w:rPr>
              <w:t xml:space="preserve">4</w:t>
            </w:r>
            <w:r>
              <w:rPr>
                <w:rFonts w:hint="eastAsia" w:ascii="宋体" w:hAnsi="宋体" w:eastAsia="宋体" w:cs="宋体"/>
                <w:color w:val="auto"/>
                <w:sz w:val="22"/>
                <w:szCs w:val="22"/>
                <w:highlight w:val="none"/>
                <w:lang w:val="en-US" w:eastAsia="zh-CN" w:bidi="ar"/>
              </w:rPr>
              <w:t xml:space="preserve">分）</w:t>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pStyle w:val="695"/>
              <w:ind w:firstLine="0"/>
              <w:jc w:val="center"/>
              <w:pageBreakBefore w:val="0"/>
              <w:spacing w:line="36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人员配置</w:t>
            </w:r>
            <w:r/>
          </w:p>
          <w:p>
            <w:pPr>
              <w:pStyle w:val="695"/>
              <w:ind w:firstLine="0"/>
              <w:jc w:val="center"/>
              <w:pageBreakBefore w:val="0"/>
              <w:spacing w:line="36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w:t>
            </w:r>
            <w:r>
              <w:rPr>
                <w:rFonts w:hint="eastAsia" w:hAnsi="宋体" w:cs="宋体"/>
                <w:color w:val="auto"/>
                <w:sz w:val="22"/>
                <w:szCs w:val="22"/>
                <w:highlight w:val="none"/>
                <w:lang w:val="en-US" w:eastAsia="zh-CN" w:bidi="ar"/>
              </w:rPr>
              <w:t xml:space="preserve">8</w:t>
            </w:r>
            <w:r>
              <w:rPr>
                <w:rFonts w:hint="eastAsia" w:ascii="宋体" w:hAnsi="宋体" w:eastAsia="宋体" w:cs="宋体"/>
                <w:color w:val="auto"/>
                <w:sz w:val="22"/>
                <w:szCs w:val="22"/>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5881" w:type="dxa"/>
            <w:textDirection w:val="lrTb"/>
            <w:noWrap w:val="false"/>
          </w:tcPr>
          <w:p>
            <w:pPr>
              <w:ind w:firstLine="0"/>
              <w:jc w:val="left"/>
              <w:pageBreakBefore w:val="0"/>
              <w:spacing w:line="360"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val="en-US" w:eastAsia="en-US" w:bidi="ar"/>
              </w:rPr>
              <w:t xml:space="preserve">供应商为本项目配备的技术负责人</w:t>
            </w:r>
            <w:r>
              <w:rPr>
                <w:rFonts w:hint="eastAsia" w:ascii="宋体" w:hAnsi="宋体" w:eastAsia="宋体" w:cs="宋体"/>
                <w:color w:val="auto"/>
                <w:sz w:val="22"/>
                <w:szCs w:val="22"/>
                <w:highlight w:val="none"/>
                <w:lang w:val="en-US" w:eastAsia="zh-CN" w:bidi="ar"/>
              </w:rPr>
              <w:t xml:space="preserve">（</w:t>
            </w:r>
            <w:r>
              <w:rPr>
                <w:rFonts w:hint="eastAsia" w:ascii="宋体" w:hAnsi="宋体" w:eastAsia="宋体" w:cs="宋体"/>
                <w:color w:val="auto"/>
                <w:sz w:val="22"/>
                <w:szCs w:val="22"/>
                <w:highlight w:val="none"/>
                <w:lang w:val="en-US" w:eastAsia="en-US" w:bidi="ar"/>
              </w:rPr>
              <w:t xml:space="preserve">不含项目负责人</w:t>
            </w:r>
            <w:r>
              <w:rPr>
                <w:rFonts w:hint="eastAsia" w:ascii="宋体" w:hAnsi="宋体" w:eastAsia="宋体" w:cs="宋体"/>
                <w:color w:val="auto"/>
                <w:sz w:val="22"/>
                <w:szCs w:val="22"/>
                <w:highlight w:val="none"/>
                <w:lang w:val="en-US" w:eastAsia="zh-CN" w:bidi="ar"/>
              </w:rPr>
              <w:t xml:space="preserve">）</w:t>
            </w:r>
            <w:r>
              <w:rPr>
                <w:rFonts w:hint="eastAsia" w:ascii="宋体" w:hAnsi="宋体" w:eastAsia="宋体" w:cs="宋体"/>
                <w:color w:val="auto"/>
                <w:sz w:val="22"/>
                <w:szCs w:val="22"/>
                <w:highlight w:val="none"/>
                <w:lang w:val="en-US" w:eastAsia="en-US" w:bidi="ar"/>
              </w:rPr>
              <w:t xml:space="preserve">具有高级工程师的得</w:t>
            </w:r>
            <w:r>
              <w:rPr>
                <w:rFonts w:hint="eastAsia" w:cs="宋体"/>
                <w:color w:val="auto"/>
                <w:sz w:val="22"/>
                <w:szCs w:val="22"/>
                <w:highlight w:val="none"/>
                <w:lang w:val="en-US" w:eastAsia="zh-CN" w:bidi="ar"/>
              </w:rPr>
              <w:t xml:space="preserve">5</w:t>
            </w:r>
            <w:r>
              <w:rPr>
                <w:rFonts w:hint="eastAsia" w:ascii="宋体" w:hAnsi="宋体" w:eastAsia="宋体" w:cs="宋体"/>
                <w:color w:val="auto"/>
                <w:sz w:val="22"/>
                <w:szCs w:val="22"/>
                <w:highlight w:val="none"/>
                <w:lang w:val="en-US" w:eastAsia="en-US" w:bidi="ar"/>
              </w:rPr>
              <w:t xml:space="preserve">分；具有中级工程的得</w:t>
            </w:r>
            <w:r>
              <w:rPr>
                <w:rFonts w:hint="eastAsia" w:cs="宋体"/>
                <w:color w:val="auto"/>
                <w:sz w:val="22"/>
                <w:szCs w:val="22"/>
                <w:highlight w:val="none"/>
                <w:lang w:val="en-US" w:eastAsia="zh-CN" w:bidi="ar"/>
              </w:rPr>
              <w:t xml:space="preserve">2</w:t>
            </w:r>
            <w:r>
              <w:rPr>
                <w:rFonts w:hint="eastAsia" w:ascii="宋体" w:hAnsi="宋体" w:eastAsia="宋体" w:cs="宋体"/>
                <w:color w:val="auto"/>
                <w:sz w:val="22"/>
                <w:szCs w:val="22"/>
                <w:highlight w:val="none"/>
                <w:lang w:val="en-US" w:eastAsia="en-US" w:bidi="ar"/>
              </w:rPr>
              <w:t xml:space="preserve">分；</w:t>
            </w:r>
            <w:r>
              <w:rPr>
                <w:rFonts w:hint="eastAsia" w:ascii="宋体" w:hAnsi="宋体" w:eastAsia="宋体" w:cs="宋体"/>
                <w:color w:val="auto"/>
                <w:sz w:val="22"/>
                <w:szCs w:val="22"/>
                <w:highlight w:val="none"/>
                <w:lang w:val="en-US" w:eastAsia="zh-CN" w:bidi="ar"/>
              </w:rPr>
              <w:t xml:space="preserve">。</w:t>
            </w:r>
            <w:r/>
          </w:p>
          <w:p>
            <w:pPr>
              <w:ind w:firstLine="0"/>
              <w:jc w:val="left"/>
              <w:pageBreakBefore w:val="0"/>
              <w:spacing w:line="360" w:lineRule="auto"/>
              <w:widowControl/>
              <w:rPr>
                <w:rFonts w:hint="eastAsia" w:ascii="宋体" w:hAnsi="宋体" w:eastAsia="宋体" w:cs="宋体"/>
                <w:color w:val="auto"/>
                <w:sz w:val="22"/>
                <w:szCs w:val="22"/>
                <w:highlight w:val="none"/>
                <w:lang w:val="en-US" w:eastAsia="en-US" w:bidi="ar"/>
              </w:rPr>
            </w:pPr>
            <w:r>
              <w:rPr>
                <w:rFonts w:hint="eastAsia" w:ascii="宋体" w:hAnsi="宋体" w:eastAsia="宋体" w:cs="宋体"/>
                <w:color w:val="auto"/>
                <w:sz w:val="22"/>
                <w:szCs w:val="22"/>
                <w:highlight w:val="none"/>
                <w:lang w:val="en-US" w:eastAsia="zh-CN" w:bidi="ar"/>
              </w:rPr>
              <w:t xml:space="preserve">2、</w:t>
            </w:r>
            <w:r>
              <w:rPr>
                <w:rFonts w:hint="eastAsia" w:ascii="宋体" w:hAnsi="宋体" w:eastAsia="宋体" w:cs="宋体"/>
                <w:color w:val="auto"/>
                <w:sz w:val="22"/>
                <w:szCs w:val="22"/>
                <w:highlight w:val="none"/>
                <w:lang w:val="en-US" w:eastAsia="en-US" w:bidi="ar"/>
              </w:rPr>
              <w:t xml:space="preserve">供应商拟投入</w:t>
            </w:r>
            <w:r>
              <w:rPr>
                <w:rFonts w:hint="eastAsia" w:ascii="宋体" w:hAnsi="宋体" w:eastAsia="宋体" w:cs="宋体"/>
                <w:color w:val="auto"/>
                <w:sz w:val="22"/>
                <w:szCs w:val="22"/>
                <w:highlight w:val="none"/>
                <w:lang w:val="en-US" w:eastAsia="zh-CN" w:bidi="ar"/>
              </w:rPr>
              <w:t xml:space="preserve">项目组成员（不含项目负责人）：</w:t>
            </w:r>
            <w:r>
              <w:rPr>
                <w:rFonts w:hint="eastAsia" w:ascii="宋体" w:hAnsi="宋体" w:eastAsia="宋体" w:cs="宋体"/>
                <w:color w:val="auto"/>
                <w:sz w:val="22"/>
                <w:szCs w:val="22"/>
                <w:highlight w:val="none"/>
                <w:lang w:val="en-US" w:eastAsia="en-US" w:bidi="ar"/>
              </w:rPr>
              <w:t xml:space="preserve">施工员、质量员、安全员，每具有一个相应岗位证书的得 1 分</w:t>
            </w:r>
            <w:r>
              <w:rPr>
                <w:rFonts w:hint="eastAsia" w:ascii="宋体" w:hAnsi="宋体" w:eastAsia="宋体" w:cs="宋体"/>
                <w:color w:val="auto"/>
                <w:sz w:val="22"/>
                <w:szCs w:val="22"/>
                <w:highlight w:val="none"/>
                <w:lang w:val="en-US" w:eastAsia="zh-CN" w:bidi="ar"/>
              </w:rPr>
              <w:t xml:space="preserve">；</w:t>
            </w:r>
            <w:r>
              <w:rPr>
                <w:rFonts w:hint="eastAsia" w:ascii="宋体" w:hAnsi="宋体" w:eastAsia="宋体" w:cs="宋体"/>
                <w:color w:val="auto"/>
                <w:sz w:val="22"/>
                <w:szCs w:val="22"/>
                <w:highlight w:val="none"/>
                <w:lang w:val="en-US" w:eastAsia="en-US" w:bidi="ar"/>
              </w:rPr>
              <w:t xml:space="preserve">不提供不得分，本项最高得分</w:t>
            </w:r>
            <w:r>
              <w:rPr>
                <w:rFonts w:hint="eastAsia" w:cs="宋体"/>
                <w:color w:val="auto"/>
                <w:sz w:val="22"/>
                <w:szCs w:val="22"/>
                <w:highlight w:val="none"/>
                <w:lang w:val="en-US" w:eastAsia="zh-CN" w:bidi="ar"/>
              </w:rPr>
              <w:t xml:space="preserve">3</w:t>
            </w:r>
            <w:r>
              <w:rPr>
                <w:rFonts w:hint="eastAsia" w:ascii="宋体" w:hAnsi="宋体" w:eastAsia="宋体" w:cs="宋体"/>
                <w:color w:val="auto"/>
                <w:sz w:val="22"/>
                <w:szCs w:val="22"/>
                <w:highlight w:val="none"/>
                <w:lang w:val="en-US" w:eastAsia="en-US" w:bidi="ar"/>
              </w:rPr>
              <w:t xml:space="preserve">分。</w:t>
            </w:r>
            <w:r/>
          </w:p>
          <w:p>
            <w:pPr>
              <w:ind w:firstLine="0"/>
              <w:jc w:val="left"/>
              <w:pageBreakBefore w:val="0"/>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注：1、</w:t>
            </w:r>
            <w:r>
              <w:rPr>
                <w:rFonts w:hint="eastAsia" w:ascii="宋体" w:hAnsi="宋体" w:eastAsia="宋体" w:cs="宋体"/>
                <w:color w:val="auto"/>
                <w:sz w:val="22"/>
                <w:szCs w:val="22"/>
                <w:highlight w:val="none"/>
                <w:lang w:val="en-US" w:eastAsia="zh-CN" w:bidi="ar"/>
              </w:rPr>
              <w:t xml:space="preserve">以上人员均需提供</w:t>
            </w:r>
            <w:r>
              <w:rPr>
                <w:rFonts w:hint="eastAsia" w:ascii="宋体" w:hAnsi="宋体" w:eastAsia="宋体" w:cs="宋体"/>
                <w:color w:val="auto"/>
                <w:sz w:val="22"/>
                <w:szCs w:val="22"/>
                <w:highlight w:val="none"/>
                <w:lang w:bidi="ar"/>
              </w:rPr>
              <w:t xml:space="preserve">职称证书、岗位</w:t>
            </w:r>
            <w:r>
              <w:rPr>
                <w:rFonts w:hint="eastAsia" w:ascii="宋体" w:hAnsi="宋体" w:eastAsia="宋体" w:cs="宋体"/>
                <w:color w:val="auto"/>
                <w:highlight w:val="none"/>
                <w:lang w:val="en-US" w:eastAsia="zh-CN"/>
              </w:rPr>
              <w:t xml:space="preserve">证书原件彩色扫描件、劳动合同及2025年0</w:t>
            </w:r>
            <w:r>
              <w:rPr>
                <w:rFonts w:hint="eastAsia" w:cs="宋体"/>
                <w:color w:val="auto"/>
                <w:highlight w:val="none"/>
                <w:lang w:val="en-US" w:eastAsia="zh-CN"/>
              </w:rPr>
              <w:t xml:space="preserve">4</w:t>
            </w:r>
            <w:r>
              <w:rPr>
                <w:rFonts w:hint="eastAsia" w:ascii="宋体" w:hAnsi="宋体" w:eastAsia="宋体" w:cs="宋体"/>
                <w:color w:val="auto"/>
                <w:highlight w:val="none"/>
                <w:lang w:val="en-US" w:eastAsia="zh-CN"/>
              </w:rPr>
              <w:t xml:space="preserve">月至今由供应商为其缴纳的任意一个月的社保缴纳证明（加盖社保中心章或社保中心参保缴费证明电子专用章）等相关证明材料，如为退休人员需提供单位聘用合同及退休证明。否则不得分。未按上述要求提供证明文件，此项不得分</w:t>
            </w:r>
            <w:r>
              <w:rPr>
                <w:rFonts w:hint="eastAsia" w:ascii="宋体" w:hAnsi="宋体" w:eastAsia="宋体" w:cs="宋体"/>
                <w:color w:val="auto"/>
                <w:sz w:val="22"/>
                <w:szCs w:val="22"/>
                <w:highlight w:val="none"/>
                <w:lang w:bidi="ar"/>
              </w:rPr>
              <w:t xml:space="preserve">。</w:t>
            </w:r>
            <w:r/>
          </w:p>
          <w:p>
            <w:pPr>
              <w:numPr>
                <w:ilvl w:val="0"/>
                <w:numId w:val="0"/>
              </w:numPr>
              <w:jc w:val="left"/>
              <w:pageBreakBefore w:val="0"/>
              <w:spacing w:line="360" w:lineRule="auto"/>
              <w:widowControl/>
              <w:rPr>
                <w:rFonts w:hint="eastAsia" w:ascii="宋体" w:hAnsi="宋体" w:eastAsia="宋体" w:cs="宋体"/>
                <w:color w:val="auto"/>
                <w:lang w:val="en-US" w:eastAsia="zh-CN"/>
              </w:rPr>
            </w:pPr>
            <w:r>
              <w:rPr>
                <w:rFonts w:hint="eastAsia" w:ascii="宋体" w:hAnsi="宋体" w:eastAsia="宋体" w:cs="宋体"/>
                <w:color w:val="auto"/>
                <w:sz w:val="22"/>
                <w:szCs w:val="22"/>
                <w:highlight w:val="none"/>
                <w:lang w:val="en-US" w:eastAsia="zh-CN" w:bidi="ar"/>
              </w:rPr>
              <w:t xml:space="preserve">3、一人多证按一个计算。</w:t>
            </w:r>
            <w:r/>
          </w:p>
        </w:tc>
      </w:tr>
      <w:tr>
        <w:trPr>
          <w:jc w:val="center"/>
          <w:trHeight w:val="1987"/>
        </w:trPr>
        <w:tc>
          <w:tcPr>
            <w:tcBorders>
              <w:left w:val="single" w:color="auto" w:sz="4" w:space="0"/>
              <w:right w:val="single" w:color="auto" w:sz="4" w:space="0"/>
            </w:tcBorders>
            <w:tcW w:w="674" w:type="dxa"/>
            <w:vAlign w:val="center"/>
            <w:vMerge w:val="continue"/>
            <w:textDirection w:val="lrTb"/>
            <w:noWrap w:val="false"/>
          </w:tcPr>
          <w:p>
            <w:pPr>
              <w:ind w:firstLine="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left w:val="single" w:color="auto" w:sz="4" w:space="0"/>
              <w:right w:val="single" w:color="auto" w:sz="4" w:space="0"/>
            </w:tcBorders>
            <w:tcW w:w="804" w:type="dxa"/>
            <w:vAlign w:val="center"/>
            <w:vMerge w:val="continue"/>
            <w:textDirection w:val="lrTb"/>
            <w:noWrap w:val="false"/>
          </w:tcPr>
          <w:p>
            <w:pPr>
              <w:ind w:firstLine="0"/>
              <w:jc w:val="left"/>
              <w:pageBreakBefore w:val="0"/>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jc w:val="center"/>
              <w:pageBreakBefore w:val="0"/>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企业业绩</w:t>
            </w:r>
            <w:r/>
          </w:p>
          <w:p>
            <w:pPr>
              <w:pStyle w:val="695"/>
              <w:ind w:firstLine="0"/>
              <w:jc w:val="center"/>
              <w:pageBreakBefore w:val="0"/>
              <w:spacing w:line="36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w:t>
            </w:r>
            <w:r>
              <w:rPr>
                <w:rFonts w:hint="eastAsia" w:hAnsi="宋体" w:cs="宋体"/>
                <w:color w:val="auto"/>
                <w:sz w:val="22"/>
                <w:szCs w:val="22"/>
                <w:highlight w:val="none"/>
                <w:lang w:val="en-US" w:eastAsia="zh-CN" w:bidi="ar"/>
              </w:rPr>
              <w:t xml:space="preserve">6</w:t>
            </w:r>
            <w:r>
              <w:rPr>
                <w:rFonts w:hint="eastAsia" w:ascii="宋体" w:hAnsi="宋体" w:eastAsia="宋体" w:cs="宋体"/>
                <w:color w:val="auto"/>
                <w:sz w:val="22"/>
                <w:szCs w:val="22"/>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5881" w:type="dxa"/>
            <w:textDirection w:val="lrTb"/>
            <w:noWrap w:val="false"/>
          </w:tcPr>
          <w:p>
            <w:pPr>
              <w:ind w:firstLine="0"/>
              <w:jc w:val="left"/>
              <w:pageBreakBefore w:val="0"/>
              <w:spacing w:line="360" w:lineRule="auto"/>
              <w:widowControl/>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eastAsia="zh-CN" w:bidi="ar"/>
              </w:rPr>
              <w:t xml:space="preserve">供应商自202</w:t>
            </w:r>
            <w:r>
              <w:rPr>
                <w:rFonts w:hint="eastAsia" w:ascii="宋体" w:hAnsi="宋体" w:eastAsia="宋体" w:cs="宋体"/>
                <w:color w:val="auto"/>
                <w:sz w:val="22"/>
                <w:szCs w:val="22"/>
                <w:highlight w:val="none"/>
                <w:lang w:val="en-US" w:eastAsia="zh-CN" w:bidi="ar"/>
              </w:rPr>
              <w:t xml:space="preserve">2</w:t>
            </w:r>
            <w:r>
              <w:rPr>
                <w:rFonts w:hint="eastAsia" w:ascii="宋体" w:hAnsi="宋体" w:eastAsia="宋体" w:cs="宋体"/>
                <w:color w:val="auto"/>
                <w:sz w:val="22"/>
                <w:szCs w:val="22"/>
                <w:highlight w:val="none"/>
                <w:lang w:eastAsia="zh-CN" w:bidi="ar"/>
              </w:rPr>
              <w:t xml:space="preserve">年01月01日至今承接过类似工程业绩（</w:t>
            </w:r>
            <w:r>
              <w:rPr>
                <w:rFonts w:hint="eastAsia" w:ascii="宋体" w:hAnsi="宋体" w:eastAsia="宋体" w:cs="宋体"/>
                <w:color w:val="auto"/>
                <w:sz w:val="22"/>
                <w:szCs w:val="22"/>
                <w:highlight w:val="none"/>
                <w:lang w:val="en-US" w:eastAsia="zh-CN" w:bidi="ar"/>
              </w:rPr>
              <w:t xml:space="preserve">业绩认定时间以合同签订时间为准</w:t>
            </w:r>
            <w:r>
              <w:rPr>
                <w:rFonts w:hint="eastAsia" w:ascii="宋体" w:hAnsi="宋体" w:eastAsia="宋体" w:cs="宋体"/>
                <w:color w:val="auto"/>
                <w:sz w:val="22"/>
                <w:szCs w:val="22"/>
                <w:highlight w:val="none"/>
                <w:lang w:eastAsia="zh-CN" w:bidi="ar"/>
              </w:rPr>
              <w:t xml:space="preserve">），每有一个得</w:t>
            </w:r>
            <w:r>
              <w:rPr>
                <w:rFonts w:hint="eastAsia" w:ascii="宋体" w:hAnsi="宋体" w:eastAsia="宋体" w:cs="宋体"/>
                <w:color w:val="auto"/>
                <w:sz w:val="22"/>
                <w:szCs w:val="22"/>
                <w:highlight w:val="none"/>
                <w:lang w:val="en-US" w:eastAsia="zh-CN" w:bidi="ar"/>
              </w:rPr>
              <w:t xml:space="preserve">2</w:t>
            </w:r>
            <w:r>
              <w:rPr>
                <w:rFonts w:hint="eastAsia" w:ascii="宋体" w:hAnsi="宋体" w:eastAsia="宋体" w:cs="宋体"/>
                <w:color w:val="auto"/>
                <w:sz w:val="22"/>
                <w:szCs w:val="22"/>
                <w:highlight w:val="none"/>
                <w:lang w:eastAsia="zh-CN" w:bidi="ar"/>
              </w:rPr>
              <w:t xml:space="preserve">分，最高得</w:t>
            </w:r>
            <w:r>
              <w:rPr>
                <w:rFonts w:hint="eastAsia" w:cs="宋体"/>
                <w:color w:val="auto"/>
                <w:sz w:val="22"/>
                <w:szCs w:val="22"/>
                <w:highlight w:val="none"/>
                <w:lang w:val="en-US" w:eastAsia="zh-CN" w:bidi="ar"/>
              </w:rPr>
              <w:t xml:space="preserve">6</w:t>
            </w:r>
            <w:r>
              <w:rPr>
                <w:rFonts w:hint="eastAsia" w:ascii="宋体" w:hAnsi="宋体" w:eastAsia="宋体" w:cs="宋体"/>
                <w:color w:val="auto"/>
                <w:sz w:val="22"/>
                <w:szCs w:val="22"/>
                <w:highlight w:val="none"/>
                <w:lang w:eastAsia="zh-CN" w:bidi="ar"/>
              </w:rPr>
              <w:t xml:space="preserve">分；（须提供中标通知书、施工合同、竣工验收证明，三者缺一不可）。</w:t>
            </w:r>
            <w:r/>
          </w:p>
          <w:p>
            <w:pPr>
              <w:ind w:firstLine="0"/>
              <w:jc w:val="left"/>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bidi="ar"/>
              </w:rPr>
              <w:t xml:space="preserve">注：</w:t>
            </w:r>
            <w:r>
              <w:rPr>
                <w:rFonts w:hint="eastAsia" w:ascii="宋体" w:hAnsi="宋体" w:eastAsia="宋体" w:cs="宋体"/>
                <w:color w:val="auto"/>
                <w:sz w:val="22"/>
                <w:szCs w:val="22"/>
                <w:highlight w:val="none"/>
                <w:lang w:val="en-US" w:eastAsia="zh-CN" w:bidi="ar"/>
              </w:rPr>
              <w:t xml:space="preserve">证明材料</w:t>
            </w:r>
            <w:r>
              <w:rPr>
                <w:rFonts w:hint="eastAsia" w:ascii="宋体" w:hAnsi="宋体" w:eastAsia="宋体" w:cs="宋体"/>
                <w:color w:val="auto"/>
                <w:sz w:val="22"/>
                <w:szCs w:val="22"/>
                <w:highlight w:val="none"/>
                <w:lang w:eastAsia="zh-CN" w:bidi="ar"/>
              </w:rPr>
              <w:t xml:space="preserve">原件彩色扫描上传至电子投标文件中，未按上述要求提供证明文件，此项不得分</w:t>
            </w:r>
            <w:r/>
          </w:p>
        </w:tc>
      </w:tr>
    </w:tbl>
    <w:p>
      <w:pPr>
        <w:ind w:firstLine="440"/>
        <w:jc w:val="left"/>
        <w:spacing w:line="36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ind w:firstLine="440"/>
        <w:jc w:val="left"/>
        <w:spacing w:line="360" w:lineRule="auto"/>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rPr>
        <w:t xml:space="preserve">注：</w:t>
      </w:r>
      <w:r>
        <w:rPr>
          <w:rFonts w:hint="eastAsia" w:ascii="宋体" w:hAnsi="宋体" w:eastAsia="宋体" w:cs="宋体"/>
          <w:b/>
          <w:bCs/>
          <w:color w:val="auto"/>
          <w:sz w:val="22"/>
          <w:szCs w:val="22"/>
          <w:highlight w:val="none"/>
          <w:lang w:bidi="ar"/>
        </w:rPr>
        <w:t xml:space="preserve">投标文件中提供上述原件彩色证明资料，</w:t>
      </w:r>
      <w:r>
        <w:rPr>
          <w:rFonts w:hint="eastAsia" w:ascii="宋体" w:hAnsi="宋体" w:eastAsia="宋体" w:cs="宋体"/>
          <w:b/>
          <w:color w:val="auto"/>
          <w:sz w:val="22"/>
          <w:szCs w:val="22"/>
          <w:highlight w:val="none"/>
        </w:rPr>
        <w:t xml:space="preserve">提供的证明材料必须能清晰反映投标人名称、时间等需要明确的内容。没有明确、缺项、含糊不清的不予计分。</w:t>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一、磋商小组：</w:t>
      </w:r>
      <w:r>
        <w:rPr>
          <w:rFonts w:hint="eastAsia" w:ascii="宋体" w:hAnsi="宋体" w:eastAsia="宋体" w:cs="宋体"/>
          <w:color w:val="auto"/>
          <w:sz w:val="22"/>
          <w:szCs w:val="22"/>
          <w:highlight w:val="none"/>
          <w:lang w:bidi="ar"/>
        </w:rPr>
        <w:t xml:space="preserve">本采购项目磋商小组由采购人代表和评审专家组成。 </w:t>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二、评审方法：综合评分法 </w:t>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经磋商确定最终采购需求和提交最后报价的供应商后，由磋商小组采用综合评分法对提交最后报价的供应商的响应文件和最后报价进行综合评分。 </w:t>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综合评分法，是指响应文件满足磋商文件全部实质性要求且按评审因素的量化指标评审得分最高的供应商为成交候选供应商的评审方法。 </w:t>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三、评审原则： </w:t>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四、评审标准： </w:t>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(一)评审时，磋商小组以磋商文件为评审依据，磋商小组各成员独立对每个有效响应的文件进行评价、打分，然后汇总每个供应商每项评分因素的得分。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(二)本项目评分总分为 100 分，按四舍五入取至小数点后两位。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价格分：</w:t>
      </w:r>
      <w:r>
        <w:rPr>
          <w:rFonts w:hint="eastAsia" w:ascii="宋体" w:hAnsi="宋体" w:eastAsia="宋体" w:cs="宋体"/>
          <w:color w:val="auto"/>
          <w:sz w:val="22"/>
          <w:szCs w:val="22"/>
          <w:highlight w:val="none"/>
          <w:lang w:val="en-US" w:eastAsia="zh-CN" w:bidi="ar"/>
        </w:rPr>
        <w:t xml:space="preserve">30</w:t>
      </w:r>
      <w:r>
        <w:rPr>
          <w:rFonts w:hint="eastAsia" w:ascii="宋体" w:hAnsi="宋体" w:eastAsia="宋体" w:cs="宋体"/>
          <w:color w:val="auto"/>
          <w:sz w:val="22"/>
          <w:szCs w:val="22"/>
          <w:highlight w:val="none"/>
          <w:lang w:bidi="ar"/>
        </w:rPr>
        <w:t xml:space="preserve">分      技术分：</w:t>
      </w:r>
      <w:r>
        <w:rPr>
          <w:rFonts w:hint="eastAsia" w:ascii="宋体" w:hAnsi="宋体" w:eastAsia="宋体" w:cs="宋体"/>
          <w:color w:val="auto"/>
          <w:sz w:val="22"/>
          <w:szCs w:val="22"/>
          <w:highlight w:val="none"/>
          <w:lang w:val="en-US" w:eastAsia="zh-CN" w:bidi="ar"/>
        </w:rPr>
        <w:t xml:space="preserve">5</w:t>
      </w:r>
      <w:r>
        <w:rPr>
          <w:rFonts w:hint="eastAsia" w:cs="宋体"/>
          <w:color w:val="auto"/>
          <w:sz w:val="22"/>
          <w:szCs w:val="22"/>
          <w:highlight w:val="none"/>
          <w:lang w:val="en-US" w:eastAsia="zh-CN" w:bidi="ar"/>
        </w:rPr>
        <w:t xml:space="preserve">6</w:t>
      </w:r>
      <w:r>
        <w:rPr>
          <w:rFonts w:hint="eastAsia" w:ascii="宋体" w:hAnsi="宋体" w:eastAsia="宋体" w:cs="宋体"/>
          <w:color w:val="auto"/>
          <w:sz w:val="22"/>
          <w:szCs w:val="22"/>
          <w:highlight w:val="none"/>
          <w:lang w:bidi="ar"/>
        </w:rPr>
        <w:t xml:space="preserve">分    </w:t>
      </w:r>
      <w:r>
        <w:rPr>
          <w:rFonts w:hint="eastAsia" w:ascii="宋体" w:hAnsi="宋体" w:eastAsia="宋体" w:cs="宋体"/>
          <w:color w:val="auto"/>
          <w:sz w:val="22"/>
          <w:szCs w:val="22"/>
          <w:highlight w:val="none"/>
          <w:lang w:eastAsia="zh-CN" w:bidi="ar"/>
        </w:rPr>
        <w:t xml:space="preserve">商务评审</w:t>
      </w:r>
      <w:r>
        <w:rPr>
          <w:rFonts w:hint="eastAsia" w:ascii="宋体" w:hAnsi="宋体" w:eastAsia="宋体" w:cs="宋体"/>
          <w:color w:val="auto"/>
          <w:sz w:val="22"/>
          <w:szCs w:val="22"/>
          <w:highlight w:val="none"/>
          <w:lang w:bidi="ar"/>
        </w:rPr>
        <w:t xml:space="preserve">：</w:t>
      </w:r>
      <w:r>
        <w:rPr>
          <w:rFonts w:hint="eastAsia" w:cs="宋体"/>
          <w:color w:val="auto"/>
          <w:sz w:val="22"/>
          <w:szCs w:val="22"/>
          <w:highlight w:val="none"/>
          <w:lang w:val="en-US" w:eastAsia="zh-CN" w:bidi="ar"/>
        </w:rPr>
        <w:t xml:space="preserve">14</w:t>
      </w:r>
      <w:r>
        <w:rPr>
          <w:rFonts w:hint="eastAsia" w:ascii="宋体" w:hAnsi="宋体" w:eastAsia="宋体" w:cs="宋体"/>
          <w:color w:val="auto"/>
          <w:sz w:val="22"/>
          <w:szCs w:val="22"/>
          <w:highlight w:val="none"/>
          <w:lang w:bidi="ar"/>
        </w:rPr>
        <w:t xml:space="preserve">分</w:t>
      </w:r>
      <w:r/>
    </w:p>
    <w:p>
      <w:pPr>
        <w:ind w:firstLine="480"/>
        <w:jc w:val="left"/>
        <w:spacing w:line="360"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bidi="ar"/>
        </w:rPr>
        <w:t xml:space="preserve">总得分 =价格分+技术分+</w:t>
      </w:r>
      <w:r>
        <w:rPr>
          <w:rFonts w:hint="eastAsia" w:ascii="宋体" w:hAnsi="宋体" w:eastAsia="宋体" w:cs="宋体"/>
          <w:color w:val="auto"/>
          <w:sz w:val="22"/>
          <w:szCs w:val="22"/>
          <w:highlight w:val="none"/>
          <w:lang w:val="en-US" w:eastAsia="zh-CN" w:bidi="ar"/>
        </w:rPr>
        <w:t xml:space="preserve">商务分</w:t>
      </w:r>
      <w:r/>
    </w:p>
    <w:p>
      <w:pPr>
        <w:ind w:firstLine="480"/>
        <w:jc w:val="left"/>
        <w:spacing w:line="36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评分标准详见评标办法前附表</w:t>
      </w:r>
      <w:bookmarkEnd w:id="21"/>
      <w:r/>
      <w:bookmarkEnd w:id="22"/>
      <w:r/>
      <w:bookmarkEnd w:id="23"/>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五、成交标准：</w:t>
      </w:r>
      <w:r/>
    </w:p>
    <w:p>
      <w:pPr>
        <w:ind w:firstLine="440"/>
        <w:spacing w:line="360" w:lineRule="auto"/>
        <w:rPr>
          <w:rFonts w:hint="eastAsia" w:ascii="宋体" w:hAnsi="宋体" w:eastAsia="宋体" w:cs="宋体"/>
          <w:color w:val="auto"/>
          <w:sz w:val="22"/>
          <w:szCs w:val="22"/>
          <w:highlight w:val="none"/>
          <w:lang w:val="en-US" w:eastAsia="en-US" w:bidi="ar"/>
        </w:rPr>
      </w:pPr>
      <w:r>
        <w:rPr>
          <w:rFonts w:hint="eastAsia" w:ascii="宋体" w:hAnsi="宋体" w:eastAsia="宋体" w:cs="宋体"/>
          <w:color w:val="auto"/>
          <w:sz w:val="22"/>
          <w:szCs w:val="22"/>
          <w:highlight w:val="none"/>
          <w:lang w:val="en-US" w:eastAsia="en-US" w:bidi="ar"/>
        </w:rPr>
        <w:t xml:space="preserve">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pP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sectPr>
      <w:footnotePr/>
      <w:endnotePr/>
      <w:type w:val="nextPage"/>
      <w:pgSz w:w="11910" w:h="16850" w:orient="portrait"/>
      <w:pgMar w:top="1440" w:right="1080" w:bottom="1440" w:left="1080" w:header="725" w:footer="73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48</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48</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739900" cy="139700"/>
                      </a:xfrm>
                      <a:prstGeom prst="rect">
                        <a:avLst/>
                      </a:prstGeom>
                      <a:noFill/>
                      <a:ln>
                        <a:noFill/>
                        <a:miter/>
                      </a:ln>
                    </wps:spPr>
                    <wps:txbx>
                      <w:txbxContent>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53.0pt;mso-position-horizontal:absolute;mso-position-vertical-relative:page;margin-top:36.2pt;mso-position-vertical:absolute;width:137.0pt;height:11.0pt;mso-wrap-distance-left:9.0pt;mso-wrap-distance-top:0.0pt;mso-wrap-distance-right:9.0pt;mso-wrap-distance-bottom:0.0pt;visibility:visible;" filled="f" stroked="f">
              <v:textbox inset="0,0,0,0">
                <w:txbxContent>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japaneseCounting"/>
      <w:isLgl w:val="false"/>
      <w:suff w:val="tab"/>
      <w:lvlText w:val="%1、"/>
      <w:lvlJc w:val="left"/>
      <w:pPr>
        <w:ind w:left="720" w:hanging="720"/>
      </w:pPr>
      <w:rPr>
        <w:rFonts w:hint="default" w:cs="宋体"/>
        <w:color w:val="000000"/>
        <w:sz w:val="3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2"/>
      <w:numFmt w:val="chineseCounting"/>
      <w:isLgl w:val="false"/>
      <w:suff w:val="nothing"/>
      <w:lvlText w:val="%1、"/>
      <w:lvlJc w:val="left"/>
      <w:pPr>
        <w:ind w:left="-2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tabs>
          <w:tab w:val="left" w:pos="312" w:leader="none"/>
        </w:tabs>
      </w:pPr>
      <w:rPr>
        <w:rFonts w:hint="default" w:ascii="Times New Roman" w:hAnsi="Times New Roman" w:cs="Times New Roman"/>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3">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default="1">
    <w:name w:val="Normal"/>
    <w:next w:val="695"/>
    <w:uiPriority w:val="1"/>
    <w:qFormat/>
    <w:pPr>
      <w:widowControl w:val="off"/>
    </w:pPr>
    <w:rPr>
      <w:rFonts w:hint="default" w:ascii="宋体" w:hAnsi="宋体" w:eastAsia="宋体" w:cs="宋体"/>
      <w:sz w:val="22"/>
      <w:szCs w:val="22"/>
      <w:lang w:val="en-US" w:eastAsia="en-US" w:bidi="ar-SA"/>
    </w:rPr>
  </w:style>
  <w:style w:type="paragraph" w:styleId="684">
    <w:name w:val="Heading 1"/>
    <w:basedOn w:val="683"/>
    <w:next w:val="683"/>
    <w:uiPriority w:val="1"/>
    <w:qFormat/>
    <w:pPr>
      <w:spacing w:before="1"/>
      <w:outlineLvl w:val="0"/>
    </w:pPr>
    <w:rPr>
      <w:b/>
      <w:bCs/>
      <w:sz w:val="52"/>
      <w:szCs w:val="52"/>
    </w:rPr>
  </w:style>
  <w:style w:type="paragraph" w:styleId="685">
    <w:name w:val="Heading 2"/>
    <w:basedOn w:val="683"/>
    <w:next w:val="683"/>
    <w:uiPriority w:val="1"/>
    <w:qFormat/>
    <w:pPr>
      <w:ind w:left="2517"/>
      <w:spacing w:before="38"/>
      <w:outlineLvl w:val="1"/>
    </w:pPr>
    <w:rPr>
      <w:b/>
      <w:bCs/>
      <w:sz w:val="44"/>
      <w:szCs w:val="44"/>
    </w:rPr>
  </w:style>
  <w:style w:type="paragraph" w:styleId="686">
    <w:name w:val="Heading 3"/>
    <w:basedOn w:val="683"/>
    <w:next w:val="683"/>
    <w:uiPriority w:val="1"/>
    <w:qFormat/>
    <w:pPr>
      <w:jc w:val="center"/>
      <w:spacing w:before="24"/>
      <w:outlineLvl w:val="2"/>
    </w:pPr>
    <w:rPr>
      <w:b/>
      <w:bCs/>
      <w:sz w:val="32"/>
      <w:szCs w:val="32"/>
    </w:rPr>
  </w:style>
  <w:style w:type="paragraph" w:styleId="687">
    <w:name w:val="Heading 4"/>
    <w:basedOn w:val="683"/>
    <w:next w:val="683"/>
    <w:uiPriority w:val="1"/>
    <w:qFormat/>
    <w:pPr>
      <w:ind w:left="2" w:right="438"/>
      <w:jc w:val="center"/>
      <w:spacing w:before="23"/>
      <w:outlineLvl w:val="3"/>
    </w:pPr>
    <w:rPr>
      <w:b/>
      <w:bCs/>
      <w:sz w:val="30"/>
      <w:szCs w:val="30"/>
    </w:rPr>
  </w:style>
  <w:style w:type="paragraph" w:styleId="688">
    <w:name w:val="Heading 5"/>
    <w:basedOn w:val="683"/>
    <w:next w:val="683"/>
    <w:uiPriority w:val="1"/>
    <w:qFormat/>
    <w:pPr>
      <w:ind w:left="1000"/>
      <w:spacing w:before="1"/>
      <w:outlineLvl w:val="4"/>
    </w:pPr>
    <w:rPr>
      <w:b/>
      <w:bCs/>
      <w:sz w:val="28"/>
      <w:szCs w:val="28"/>
    </w:rPr>
  </w:style>
  <w:style w:type="paragraph" w:styleId="689">
    <w:name w:val="Heading 6"/>
    <w:basedOn w:val="683"/>
    <w:next w:val="683"/>
    <w:uiPriority w:val="1"/>
    <w:qFormat/>
    <w:pPr>
      <w:ind w:left="702"/>
      <w:outlineLvl w:val="5"/>
    </w:pPr>
    <w:rPr>
      <w:b/>
      <w:bCs/>
      <w:sz w:val="24"/>
      <w:szCs w:val="24"/>
    </w:rPr>
  </w:style>
  <w:style w:type="paragraph" w:styleId="690">
    <w:name w:val="Heading 7"/>
    <w:basedOn w:val="683"/>
    <w:next w:val="683"/>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683"/>
    <w:next w:val="683"/>
    <w:link w:val="752"/>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683"/>
    <w:next w:val="683"/>
    <w:link w:val="753"/>
    <w:uiPriority w:val="9"/>
    <w:unhideWhenUsed/>
    <w:qFormat/>
    <w:pPr>
      <w:keepLines/>
      <w:keepNext/>
      <w:spacing w:before="320" w:after="200"/>
      <w:outlineLvl w:val="8"/>
    </w:pPr>
    <w:rPr>
      <w:rFonts w:ascii="Arial" w:hAnsi="Arial" w:eastAsia="Arial" w:cs="Arial"/>
      <w:i/>
      <w:iCs/>
      <w:sz w:val="21"/>
      <w:szCs w:val="21"/>
    </w:rPr>
  </w:style>
  <w:style w:type="character" w:styleId="693" w:default="1">
    <w:name w:val="Default Paragraph Font"/>
    <w:uiPriority w:val="1"/>
    <w:semiHidden/>
    <w:unhideWhenUsed/>
    <w:qFormat/>
  </w:style>
  <w:style w:type="table" w:styleId="694" w:default="1">
    <w:name w:val="Normal Table"/>
    <w:uiPriority w:val="99"/>
    <w:semiHidden/>
    <w:unhideWhenUsed/>
    <w:qFormat/>
    <w:tblPr>
      <w:tblCellMar>
        <w:left w:w="108" w:type="dxa"/>
        <w:top w:w="0" w:type="dxa"/>
        <w:right w:w="108" w:type="dxa"/>
        <w:bottom w:w="0" w:type="dxa"/>
      </w:tblCellMar>
    </w:tblPr>
  </w:style>
  <w:style w:type="paragraph" w:styleId="695" w:customStyle="1">
    <w:name w:val="段"/>
    <w:next w:val="683"/>
    <w:uiPriority w:val="0"/>
    <w:qFormat/>
    <w:pPr>
      <w:ind w:firstLine="200"/>
      <w:jc w:val="both"/>
    </w:pPr>
    <w:rPr>
      <w:rFonts w:hint="default" w:ascii="宋体" w:hAnsi="Times New Roman" w:eastAsia="宋体" w:cs="Times New Roman"/>
      <w:sz w:val="21"/>
      <w:lang w:val="en-US" w:eastAsia="zh-CN" w:bidi="ar-SA"/>
    </w:rPr>
  </w:style>
  <w:style w:type="paragraph" w:styleId="696">
    <w:name w:val="toc 7"/>
    <w:basedOn w:val="683"/>
    <w:next w:val="683"/>
    <w:uiPriority w:val="39"/>
    <w:unhideWhenUsed/>
    <w:qFormat/>
    <w:pPr>
      <w:ind w:left="1701" w:right="0" w:firstLine="0"/>
      <w:spacing w:after="57"/>
    </w:pPr>
  </w:style>
  <w:style w:type="paragraph" w:styleId="697">
    <w:name w:val="Normal Indent"/>
    <w:basedOn w:val="683"/>
    <w:link w:val="905"/>
    <w:uiPriority w:val="0"/>
    <w:qFormat/>
    <w:pPr>
      <w:ind w:firstLine="420"/>
    </w:pPr>
    <w:rPr>
      <w:szCs w:val="20"/>
    </w:rPr>
  </w:style>
  <w:style w:type="paragraph" w:styleId="698">
    <w:name w:val="Caption"/>
    <w:basedOn w:val="683"/>
    <w:next w:val="6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9">
    <w:name w:val="annotation text"/>
    <w:basedOn w:val="683"/>
    <w:link w:val="897"/>
    <w:uiPriority w:val="0"/>
    <w:qFormat/>
  </w:style>
  <w:style w:type="paragraph" w:styleId="700">
    <w:name w:val="Body Text"/>
    <w:basedOn w:val="683"/>
    <w:next w:val="683"/>
    <w:uiPriority w:val="1"/>
    <w:qFormat/>
    <w:rPr>
      <w:sz w:val="24"/>
      <w:szCs w:val="24"/>
    </w:rPr>
  </w:style>
  <w:style w:type="paragraph" w:styleId="701">
    <w:name w:val="Body Text Indent"/>
    <w:basedOn w:val="683"/>
    <w:next w:val="702"/>
    <w:uiPriority w:val="0"/>
    <w:qFormat/>
    <w:pPr>
      <w:ind w:firstLine="645"/>
    </w:pPr>
    <w:rPr>
      <w:rFonts w:ascii="楷体_GB2312" w:eastAsia="楷体_GB2312"/>
      <w:sz w:val="32"/>
      <w:szCs w:val="20"/>
    </w:rPr>
  </w:style>
  <w:style w:type="paragraph" w:styleId="702">
    <w:name w:val="envelope return"/>
    <w:basedOn w:val="683"/>
    <w:uiPriority w:val="0"/>
    <w:qFormat/>
    <w:rPr>
      <w:rFonts w:ascii="Arial" w:hAnsi="Arial"/>
    </w:rPr>
  </w:style>
  <w:style w:type="paragraph" w:styleId="703">
    <w:name w:val="Block Text"/>
    <w:basedOn w:val="683"/>
    <w:uiPriority w:val="0"/>
    <w:qFormat/>
    <w:pPr>
      <w:ind w:left="256" w:right="6" w:firstLine="624"/>
    </w:pPr>
    <w:rPr>
      <w:rFonts w:eastAsia="仿宋_GB2312"/>
      <w:sz w:val="28"/>
      <w:szCs w:val="20"/>
    </w:rPr>
  </w:style>
  <w:style w:type="paragraph" w:styleId="704">
    <w:name w:val="toc 5"/>
    <w:basedOn w:val="683"/>
    <w:next w:val="683"/>
    <w:uiPriority w:val="39"/>
    <w:unhideWhenUsed/>
    <w:qFormat/>
    <w:pPr>
      <w:ind w:left="1134" w:right="0" w:firstLine="0"/>
      <w:spacing w:after="57"/>
    </w:pPr>
  </w:style>
  <w:style w:type="paragraph" w:styleId="705">
    <w:name w:val="toc 3"/>
    <w:basedOn w:val="683"/>
    <w:next w:val="683"/>
    <w:uiPriority w:val="39"/>
    <w:unhideWhenUsed/>
    <w:qFormat/>
    <w:pPr>
      <w:ind w:left="567" w:right="0" w:firstLine="0"/>
      <w:spacing w:after="57"/>
    </w:pPr>
  </w:style>
  <w:style w:type="paragraph" w:styleId="706">
    <w:name w:val="Plain Text"/>
    <w:basedOn w:val="683"/>
    <w:uiPriority w:val="0"/>
    <w:qFormat/>
    <w:rPr>
      <w:rFonts w:hAnsi="Courier New"/>
      <w:szCs w:val="20"/>
    </w:rPr>
  </w:style>
  <w:style w:type="paragraph" w:styleId="707">
    <w:name w:val="toc 8"/>
    <w:basedOn w:val="683"/>
    <w:next w:val="683"/>
    <w:uiPriority w:val="39"/>
    <w:unhideWhenUsed/>
    <w:qFormat/>
    <w:pPr>
      <w:ind w:left="1984" w:right="0" w:firstLine="0"/>
      <w:spacing w:after="57"/>
    </w:pPr>
  </w:style>
  <w:style w:type="paragraph" w:styleId="708">
    <w:name w:val="Body Text Indent 2"/>
    <w:basedOn w:val="683"/>
    <w:uiPriority w:val="0"/>
    <w:qFormat/>
    <w:pPr>
      <w:ind w:left="420"/>
      <w:spacing w:after="120" w:line="480" w:lineRule="auto"/>
    </w:pPr>
  </w:style>
  <w:style w:type="paragraph" w:styleId="709">
    <w:name w:val="endnote text"/>
    <w:basedOn w:val="683"/>
    <w:link w:val="890"/>
    <w:uiPriority w:val="99"/>
    <w:semiHidden/>
    <w:unhideWhenUsed/>
    <w:qFormat/>
    <w:pPr>
      <w:spacing w:after="0" w:line="240" w:lineRule="auto"/>
    </w:pPr>
    <w:rPr>
      <w:sz w:val="20"/>
    </w:rPr>
  </w:style>
  <w:style w:type="paragraph" w:styleId="710">
    <w:name w:val="Balloon Text"/>
    <w:basedOn w:val="683"/>
    <w:link w:val="899"/>
    <w:uiPriority w:val="0"/>
    <w:qFormat/>
    <w:rPr>
      <w:sz w:val="18"/>
      <w:szCs w:val="18"/>
    </w:rPr>
  </w:style>
  <w:style w:type="paragraph" w:styleId="711">
    <w:name w:val="Footer"/>
    <w:basedOn w:val="683"/>
    <w:uiPriority w:val="0"/>
    <w:qFormat/>
    <w:pPr>
      <w:tabs>
        <w:tab w:val="center" w:pos="4153" w:leader="none"/>
        <w:tab w:val="right" w:pos="8306" w:leader="none"/>
      </w:tabs>
    </w:pPr>
    <w:rPr>
      <w:sz w:val="18"/>
    </w:rPr>
  </w:style>
  <w:style w:type="paragraph" w:styleId="712">
    <w:name w:val="Header"/>
    <w:basedOn w:val="683"/>
    <w:uiPriority w:val="0"/>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13">
    <w:name w:val="toc 1"/>
    <w:basedOn w:val="683"/>
    <w:next w:val="683"/>
    <w:uiPriority w:val="0"/>
    <w:qFormat/>
  </w:style>
  <w:style w:type="paragraph" w:styleId="714">
    <w:name w:val="toc 4"/>
    <w:basedOn w:val="683"/>
    <w:next w:val="683"/>
    <w:uiPriority w:val="39"/>
    <w:unhideWhenUsed/>
    <w:qFormat/>
    <w:pPr>
      <w:ind w:left="850" w:right="0" w:firstLine="0"/>
      <w:spacing w:after="57"/>
    </w:pPr>
  </w:style>
  <w:style w:type="paragraph" w:styleId="715">
    <w:name w:val="Subtitle"/>
    <w:basedOn w:val="683"/>
    <w:next w:val="683"/>
    <w:link w:val="756"/>
    <w:uiPriority w:val="11"/>
    <w:qFormat/>
    <w:pPr>
      <w:spacing w:before="200" w:after="200"/>
    </w:pPr>
    <w:rPr>
      <w:sz w:val="24"/>
      <w:szCs w:val="24"/>
    </w:rPr>
  </w:style>
  <w:style w:type="paragraph" w:styleId="716">
    <w:name w:val="footnote text"/>
    <w:basedOn w:val="683"/>
    <w:link w:val="889"/>
    <w:uiPriority w:val="99"/>
    <w:semiHidden/>
    <w:unhideWhenUsed/>
    <w:qFormat/>
    <w:pPr>
      <w:spacing w:after="40" w:line="240" w:lineRule="auto"/>
    </w:pPr>
    <w:rPr>
      <w:sz w:val="18"/>
    </w:rPr>
  </w:style>
  <w:style w:type="paragraph" w:styleId="717">
    <w:name w:val="toc 6"/>
    <w:basedOn w:val="683"/>
    <w:next w:val="683"/>
    <w:uiPriority w:val="39"/>
    <w:unhideWhenUsed/>
    <w:qFormat/>
    <w:pPr>
      <w:ind w:left="1417" w:right="0" w:firstLine="0"/>
      <w:spacing w:after="57"/>
    </w:pPr>
  </w:style>
  <w:style w:type="paragraph" w:styleId="718">
    <w:name w:val="table of figures"/>
    <w:basedOn w:val="683"/>
    <w:next w:val="683"/>
    <w:uiPriority w:val="99"/>
    <w:unhideWhenUsed/>
    <w:qFormat/>
    <w:pPr>
      <w:spacing w:after="0" w:afterAutospacing="0"/>
    </w:pPr>
  </w:style>
  <w:style w:type="paragraph" w:styleId="719">
    <w:name w:val="toc 2"/>
    <w:basedOn w:val="683"/>
    <w:next w:val="683"/>
    <w:uiPriority w:val="39"/>
    <w:unhideWhenUsed/>
    <w:qFormat/>
    <w:pPr>
      <w:ind w:left="283" w:right="0" w:firstLine="0"/>
      <w:spacing w:after="57"/>
    </w:pPr>
  </w:style>
  <w:style w:type="paragraph" w:styleId="720">
    <w:name w:val="toc 9"/>
    <w:basedOn w:val="683"/>
    <w:next w:val="683"/>
    <w:uiPriority w:val="39"/>
    <w:unhideWhenUsed/>
    <w:qFormat/>
    <w:pPr>
      <w:ind w:left="2268" w:right="0" w:firstLine="0"/>
      <w:spacing w:after="57"/>
    </w:pPr>
  </w:style>
  <w:style w:type="paragraph" w:styleId="721">
    <w:name w:val="Normal (Web)"/>
    <w:basedOn w:val="683"/>
    <w:uiPriority w:val="99"/>
    <w:qFormat/>
    <w:pPr>
      <w:jc w:val="left"/>
      <w:spacing w:before="100" w:beforeAutospacing="1" w:after="100" w:afterAutospacing="1"/>
      <w:widowControl/>
    </w:pPr>
    <w:rPr>
      <w:rFonts w:ascii="宋体" w:hAnsi="宋体"/>
      <w:sz w:val="24"/>
    </w:rPr>
  </w:style>
  <w:style w:type="paragraph" w:styleId="722">
    <w:name w:val="Title"/>
    <w:basedOn w:val="683"/>
    <w:uiPriority w:val="1"/>
    <w:qFormat/>
    <w:pPr>
      <w:ind w:left="35"/>
      <w:jc w:val="center"/>
    </w:pPr>
    <w:rPr>
      <w:b/>
      <w:bCs/>
      <w:sz w:val="80"/>
      <w:szCs w:val="80"/>
    </w:rPr>
  </w:style>
  <w:style w:type="paragraph" w:styleId="723">
    <w:name w:val="annotation subject"/>
    <w:basedOn w:val="699"/>
    <w:next w:val="699"/>
    <w:link w:val="898"/>
    <w:uiPriority w:val="0"/>
    <w:qFormat/>
    <w:rPr>
      <w:b/>
      <w:bCs/>
    </w:rPr>
  </w:style>
  <w:style w:type="paragraph" w:styleId="724">
    <w:name w:val="Body Text First Indent"/>
    <w:basedOn w:val="700"/>
    <w:uiPriority w:val="0"/>
    <w:qFormat/>
    <w:pPr>
      <w:ind w:firstLine="100"/>
    </w:pPr>
  </w:style>
  <w:style w:type="paragraph" w:styleId="725">
    <w:name w:val="Body Text First Indent 2"/>
    <w:basedOn w:val="700"/>
    <w:uiPriority w:val="99"/>
    <w:unhideWhenUsed/>
    <w:qFormat/>
    <w:pPr>
      <w:ind w:left="420" w:firstLine="420"/>
    </w:pPr>
  </w:style>
  <w:style w:type="table" w:styleId="726">
    <w:name w:val="Table Grid"/>
    <w:basedOn w:val="69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Strong"/>
    <w:basedOn w:val="693"/>
    <w:uiPriority w:val="0"/>
    <w:qFormat/>
    <w:rPr>
      <w:b/>
      <w:bCs/>
    </w:rPr>
  </w:style>
  <w:style w:type="character" w:styleId="728">
    <w:name w:val="endnote reference"/>
    <w:basedOn w:val="693"/>
    <w:uiPriority w:val="99"/>
    <w:semiHidden/>
    <w:unhideWhenUsed/>
    <w:qFormat/>
    <w:rPr>
      <w:vertAlign w:val="superscript"/>
    </w:rPr>
  </w:style>
  <w:style w:type="character" w:styleId="729">
    <w:name w:val="FollowedHyperlink"/>
    <w:basedOn w:val="693"/>
    <w:uiPriority w:val="0"/>
    <w:qFormat/>
    <w:rPr>
      <w:color w:val="800080"/>
      <w:u w:val="none"/>
    </w:rPr>
  </w:style>
  <w:style w:type="character" w:styleId="730">
    <w:name w:val="HTML Definition"/>
    <w:basedOn w:val="693"/>
    <w:uiPriority w:val="0"/>
    <w:qFormat/>
  </w:style>
  <w:style w:type="character" w:styleId="731">
    <w:name w:val="HTML Typewriter"/>
    <w:basedOn w:val="693"/>
    <w:uiPriority w:val="0"/>
    <w:qFormat/>
    <w:rPr>
      <w:rFonts w:hint="default" w:ascii="monospace" w:hAnsi="monospace" w:eastAsia="monospace" w:cs="monospace"/>
      <w:sz w:val="20"/>
    </w:rPr>
  </w:style>
  <w:style w:type="character" w:styleId="732">
    <w:name w:val="HTML Acronym"/>
    <w:basedOn w:val="693"/>
    <w:uiPriority w:val="0"/>
    <w:qFormat/>
  </w:style>
  <w:style w:type="character" w:styleId="733">
    <w:name w:val="HTML Variable"/>
    <w:basedOn w:val="693"/>
    <w:uiPriority w:val="0"/>
    <w:qFormat/>
  </w:style>
  <w:style w:type="character" w:styleId="734">
    <w:name w:val="Hyperlink"/>
    <w:basedOn w:val="693"/>
    <w:uiPriority w:val="0"/>
    <w:qFormat/>
    <w:rPr>
      <w:color w:val="0000ff"/>
      <w:u w:val="none"/>
    </w:rPr>
  </w:style>
  <w:style w:type="character" w:styleId="735">
    <w:name w:val="HTML Code"/>
    <w:basedOn w:val="693"/>
    <w:uiPriority w:val="0"/>
    <w:qFormat/>
    <w:rPr>
      <w:rFonts w:hint="default" w:ascii="monospace" w:hAnsi="monospace" w:eastAsia="monospace" w:cs="monospace"/>
      <w:sz w:val="20"/>
    </w:rPr>
  </w:style>
  <w:style w:type="character" w:styleId="736">
    <w:name w:val="annotation reference"/>
    <w:basedOn w:val="693"/>
    <w:uiPriority w:val="0"/>
    <w:qFormat/>
    <w:rPr>
      <w:sz w:val="21"/>
      <w:szCs w:val="21"/>
    </w:rPr>
  </w:style>
  <w:style w:type="character" w:styleId="737">
    <w:name w:val="HTML Cite"/>
    <w:basedOn w:val="693"/>
    <w:uiPriority w:val="0"/>
    <w:qFormat/>
  </w:style>
  <w:style w:type="character" w:styleId="738">
    <w:name w:val="footnote reference"/>
    <w:basedOn w:val="693"/>
    <w:uiPriority w:val="99"/>
    <w:unhideWhenUsed/>
    <w:qFormat/>
    <w:rPr>
      <w:vertAlign w:val="superscript"/>
    </w:rPr>
  </w:style>
  <w:style w:type="character" w:styleId="739">
    <w:name w:val="HTML Keyboard"/>
    <w:basedOn w:val="693"/>
    <w:uiPriority w:val="0"/>
    <w:qFormat/>
    <w:rPr>
      <w:rFonts w:ascii="monospace" w:hAnsi="monospace" w:eastAsia="monospace" w:cs="monospace"/>
      <w:sz w:val="20"/>
    </w:rPr>
  </w:style>
  <w:style w:type="character" w:styleId="740">
    <w:name w:val="HTML Sample"/>
    <w:basedOn w:val="693"/>
    <w:uiPriority w:val="0"/>
    <w:qFormat/>
    <w:rPr>
      <w:rFonts w:hint="default" w:ascii="monospace" w:hAnsi="monospace" w:eastAsia="monospace" w:cs="monospace"/>
    </w:rPr>
  </w:style>
  <w:style w:type="paragraph" w:styleId="741" w:customStyle="1">
    <w:name w:val="正文1"/>
    <w:next w:val="683"/>
    <w:uiPriority w:val="99"/>
    <w:qFormat/>
    <w:pPr>
      <w:jc w:val="both"/>
      <w:widowControl w:val="off"/>
    </w:pPr>
    <w:rPr>
      <w:rFonts w:hint="default" w:ascii="Calibri" w:hAnsi="Calibri" w:eastAsia="宋体" w:cs="Calibri"/>
      <w:lang w:val="en-US" w:eastAsia="zh-CN" w:bidi="ar-SA"/>
    </w:rPr>
  </w:style>
  <w:style w:type="paragraph" w:styleId="742" w:customStyle="1">
    <w:name w:val="首行缩进"/>
    <w:basedOn w:val="683"/>
    <w:uiPriority w:val="0"/>
    <w:qFormat/>
    <w:pPr>
      <w:ind w:firstLine="480"/>
    </w:pPr>
    <w:rPr>
      <w:lang w:val="zh-CN"/>
    </w:rPr>
  </w:style>
  <w:style w:type="paragraph" w:styleId="743" w:customStyle="1">
    <w:name w:val="Default"/>
    <w:link w:val="907"/>
    <w:uiPriority w:val="99"/>
    <w:qFormat/>
    <w:pPr>
      <w:widowControl w:val="off"/>
    </w:pPr>
    <w:rPr>
      <w:rFonts w:hint="default" w:ascii="仿宋_GB2312" w:hAnsi="Times New Roman" w:eastAsia="仿宋_GB2312" w:cs="Times New Roman"/>
      <w:color w:val="000000"/>
      <w:sz w:val="24"/>
      <w:szCs w:val="24"/>
      <w:lang w:val="en-US" w:eastAsia="zh-CN" w:bidi="ar-SA"/>
    </w:rPr>
  </w:style>
  <w:style w:type="paragraph" w:styleId="744" w:customStyle="1">
    <w:name w:val="引用1"/>
    <w:basedOn w:val="683"/>
    <w:next w:val="683"/>
    <w:uiPriority w:val="99"/>
    <w:qFormat/>
    <w:pPr>
      <w:ind w:left="864" w:right="864"/>
      <w:jc w:val="center"/>
    </w:pPr>
    <w:rPr>
      <w:i/>
      <w:iCs/>
      <w:color w:val="404040"/>
      <w:szCs w:val="21"/>
    </w:rPr>
  </w:style>
  <w:style w:type="character" w:styleId="745" w:customStyle="1">
    <w:name w:val="Heading 1 Char"/>
    <w:basedOn w:val="693"/>
    <w:uiPriority w:val="9"/>
    <w:qFormat/>
    <w:rPr>
      <w:rFonts w:ascii="Arial" w:hAnsi="Arial" w:eastAsia="Arial" w:cs="Arial"/>
      <w:sz w:val="40"/>
      <w:szCs w:val="40"/>
    </w:rPr>
  </w:style>
  <w:style w:type="character" w:styleId="746" w:customStyle="1">
    <w:name w:val="Heading 2 Char"/>
    <w:basedOn w:val="693"/>
    <w:uiPriority w:val="9"/>
    <w:qFormat/>
    <w:rPr>
      <w:rFonts w:ascii="Arial" w:hAnsi="Arial" w:eastAsia="Arial" w:cs="Arial"/>
      <w:sz w:val="34"/>
    </w:rPr>
  </w:style>
  <w:style w:type="character" w:styleId="747" w:customStyle="1">
    <w:name w:val="Heading 3 Char"/>
    <w:basedOn w:val="693"/>
    <w:uiPriority w:val="9"/>
    <w:qFormat/>
    <w:rPr>
      <w:rFonts w:ascii="Arial" w:hAnsi="Arial" w:eastAsia="Arial" w:cs="Arial"/>
      <w:sz w:val="30"/>
      <w:szCs w:val="30"/>
    </w:rPr>
  </w:style>
  <w:style w:type="character" w:styleId="748" w:customStyle="1">
    <w:name w:val="Heading 4 Char"/>
    <w:basedOn w:val="693"/>
    <w:uiPriority w:val="9"/>
    <w:qFormat/>
    <w:rPr>
      <w:rFonts w:ascii="Arial" w:hAnsi="Arial" w:eastAsia="Arial" w:cs="Arial"/>
      <w:b/>
      <w:bCs/>
      <w:sz w:val="26"/>
      <w:szCs w:val="26"/>
    </w:rPr>
  </w:style>
  <w:style w:type="character" w:styleId="749" w:customStyle="1">
    <w:name w:val="Heading 5 Char"/>
    <w:basedOn w:val="693"/>
    <w:uiPriority w:val="9"/>
    <w:qFormat/>
    <w:rPr>
      <w:rFonts w:ascii="Arial" w:hAnsi="Arial" w:eastAsia="Arial" w:cs="Arial"/>
      <w:b/>
      <w:bCs/>
      <w:sz w:val="24"/>
      <w:szCs w:val="24"/>
    </w:rPr>
  </w:style>
  <w:style w:type="character" w:styleId="750" w:customStyle="1">
    <w:name w:val="Heading 6 Char"/>
    <w:basedOn w:val="693"/>
    <w:uiPriority w:val="9"/>
    <w:qFormat/>
    <w:rPr>
      <w:rFonts w:ascii="Arial" w:hAnsi="Arial" w:eastAsia="Arial" w:cs="Arial"/>
      <w:b/>
      <w:bCs/>
      <w:sz w:val="22"/>
      <w:szCs w:val="22"/>
    </w:rPr>
  </w:style>
  <w:style w:type="character" w:styleId="751" w:customStyle="1">
    <w:name w:val="Heading 7 Char"/>
    <w:basedOn w:val="693"/>
    <w:link w:val="690"/>
    <w:uiPriority w:val="9"/>
    <w:qFormat/>
    <w:rPr>
      <w:rFonts w:ascii="Arial" w:hAnsi="Arial" w:eastAsia="Arial" w:cs="Arial"/>
      <w:b/>
      <w:bCs/>
      <w:i/>
      <w:iCs/>
      <w:sz w:val="22"/>
      <w:szCs w:val="22"/>
    </w:rPr>
  </w:style>
  <w:style w:type="character" w:styleId="752" w:customStyle="1">
    <w:name w:val="Heading 8 Char"/>
    <w:basedOn w:val="693"/>
    <w:link w:val="691"/>
    <w:uiPriority w:val="9"/>
    <w:qFormat/>
    <w:rPr>
      <w:rFonts w:ascii="Arial" w:hAnsi="Arial" w:eastAsia="Arial" w:cs="Arial"/>
      <w:i/>
      <w:iCs/>
      <w:sz w:val="22"/>
      <w:szCs w:val="22"/>
    </w:rPr>
  </w:style>
  <w:style w:type="character" w:styleId="753" w:customStyle="1">
    <w:name w:val="Heading 9 Char"/>
    <w:basedOn w:val="693"/>
    <w:link w:val="692"/>
    <w:uiPriority w:val="9"/>
    <w:qFormat/>
    <w:rPr>
      <w:rFonts w:ascii="Arial" w:hAnsi="Arial" w:eastAsia="Arial" w:cs="Arial"/>
      <w:i/>
      <w:iCs/>
      <w:sz w:val="21"/>
      <w:szCs w:val="21"/>
    </w:rPr>
  </w:style>
  <w:style w:type="paragraph" w:styleId="754">
    <w:name w:val="No Spacing"/>
    <w:uiPriority w:val="1"/>
    <w:qFormat/>
    <w:pPr>
      <w:spacing w:before="0" w:after="0" w:line="240" w:lineRule="auto"/>
    </w:pPr>
    <w:rPr>
      <w:rFonts w:hint="default" w:ascii="Times New Roman" w:hAnsi="Times New Roman" w:eastAsia="宋体" w:cs="Times New Roman"/>
    </w:rPr>
  </w:style>
  <w:style w:type="character" w:styleId="755" w:customStyle="1">
    <w:name w:val="Title Char"/>
    <w:basedOn w:val="693"/>
    <w:uiPriority w:val="10"/>
    <w:qFormat/>
    <w:rPr>
      <w:sz w:val="48"/>
      <w:szCs w:val="48"/>
    </w:rPr>
  </w:style>
  <w:style w:type="character" w:styleId="756" w:customStyle="1">
    <w:name w:val="Subtitle Char"/>
    <w:basedOn w:val="693"/>
    <w:link w:val="715"/>
    <w:uiPriority w:val="11"/>
    <w:qFormat/>
    <w:rPr>
      <w:sz w:val="24"/>
      <w:szCs w:val="24"/>
    </w:rPr>
  </w:style>
  <w:style w:type="paragraph" w:styleId="757">
    <w:name w:val="Quote"/>
    <w:basedOn w:val="683"/>
    <w:next w:val="683"/>
    <w:link w:val="758"/>
    <w:uiPriority w:val="29"/>
    <w:qFormat/>
    <w:pPr>
      <w:ind w:left="720" w:right="720"/>
    </w:pPr>
    <w:rPr>
      <w:i/>
    </w:rPr>
  </w:style>
  <w:style w:type="character" w:styleId="758" w:customStyle="1">
    <w:name w:val="Quote Char"/>
    <w:link w:val="757"/>
    <w:uiPriority w:val="29"/>
    <w:qFormat/>
    <w:rPr>
      <w:i/>
    </w:rPr>
  </w:style>
  <w:style w:type="paragraph" w:styleId="759">
    <w:name w:val="Intense Quote"/>
    <w:basedOn w:val="683"/>
    <w:next w:val="683"/>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customStyle="1">
    <w:name w:val="Intense Quote Char"/>
    <w:link w:val="759"/>
    <w:uiPriority w:val="30"/>
    <w:qFormat/>
    <w:rPr>
      <w:i/>
    </w:rPr>
  </w:style>
  <w:style w:type="character" w:styleId="761" w:customStyle="1">
    <w:name w:val="Header Char"/>
    <w:basedOn w:val="693"/>
    <w:uiPriority w:val="99"/>
    <w:qFormat/>
  </w:style>
  <w:style w:type="character" w:styleId="762" w:customStyle="1">
    <w:name w:val="Footer Char"/>
    <w:basedOn w:val="693"/>
    <w:uiPriority w:val="99"/>
    <w:qFormat/>
  </w:style>
  <w:style w:type="character" w:styleId="763" w:customStyle="1">
    <w:name w:val="Caption Char"/>
    <w:uiPriority w:val="99"/>
    <w:qFormat/>
  </w:style>
  <w:style w:type="table" w:styleId="764" w:customStyle="1">
    <w:name w:val="Table Grid Light"/>
    <w:basedOn w:val="6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5" w:customStyle="1">
    <w:name w:val="Plain Table 1"/>
    <w:basedOn w:val="6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2"/>
    <w:basedOn w:val="69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3"/>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Plain Table 4"/>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Plain Table 5"/>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Grid Table 1 Light"/>
    <w:basedOn w:val="69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1"/>
    <w:basedOn w:val="69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2"/>
    <w:basedOn w:val="69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3"/>
    <w:basedOn w:val="69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4"/>
    <w:basedOn w:val="69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5"/>
    <w:basedOn w:val="69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6"/>
    <w:basedOn w:val="69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7" w:customStyle="1">
    <w:name w:val="Grid Table 2"/>
    <w:basedOn w:val="6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2 - Accent 1"/>
    <w:basedOn w:val="69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9" w:customStyle="1">
    <w:name w:val="Grid Table 2 - Accent 2"/>
    <w:basedOn w:val="69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2 - Accent 3"/>
    <w:basedOn w:val="69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2 - Accent 4"/>
    <w:basedOn w:val="69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2 - Accent 5"/>
    <w:basedOn w:val="69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Grid Table 2 - Accent 6"/>
    <w:basedOn w:val="69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Grid Table 3"/>
    <w:basedOn w:val="6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1"/>
    <w:basedOn w:val="69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2"/>
    <w:basedOn w:val="69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3"/>
    <w:basedOn w:val="69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4"/>
    <w:basedOn w:val="69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5"/>
    <w:basedOn w:val="69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6"/>
    <w:basedOn w:val="69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4"/>
    <w:basedOn w:val="69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4 - Accent 1"/>
    <w:basedOn w:val="69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3" w:customStyle="1">
    <w:name w:val="Grid Table 4 - Accent 2"/>
    <w:basedOn w:val="69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4" w:customStyle="1">
    <w:name w:val="Grid Table 4 - Accent 3"/>
    <w:basedOn w:val="69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5" w:customStyle="1">
    <w:name w:val="Grid Table 4 - Accent 4"/>
    <w:basedOn w:val="69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6" w:customStyle="1">
    <w:name w:val="Grid Table 4 - Accent 5"/>
    <w:basedOn w:val="69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7" w:customStyle="1">
    <w:name w:val="Grid Table 4 - Accent 6"/>
    <w:basedOn w:val="69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8" w:customStyle="1">
    <w:name w:val="Grid Table 5 Dark"/>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5 Dark- Accent 1"/>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0" w:customStyle="1">
    <w:name w:val="Grid Table 5 Dark - Accent 2"/>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1" w:customStyle="1">
    <w:name w:val="Grid Table 5 Dark - Accent 3"/>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2" w:customStyle="1">
    <w:name w:val="Grid Table 5 Dark- Accent 4"/>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3" w:customStyle="1">
    <w:name w:val="Grid Table 5 Dark - Accent 5"/>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4" w:customStyle="1">
    <w:name w:val="Grid Table 5 Dark - Accent 6"/>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5" w:customStyle="1">
    <w:name w:val="Grid Table 6 Colorful"/>
    <w:basedOn w:val="69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Grid Table 6 Colorful - Accent 1"/>
    <w:basedOn w:val="69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7" w:customStyle="1">
    <w:name w:val="Grid Table 6 Colorful - Accent 2"/>
    <w:basedOn w:val="69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8" w:customStyle="1">
    <w:name w:val="Grid Table 6 Colorful - Accent 3"/>
    <w:basedOn w:val="69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9" w:customStyle="1">
    <w:name w:val="Grid Table 6 Colorful - Accent 4"/>
    <w:basedOn w:val="69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0" w:customStyle="1">
    <w:name w:val="Grid Table 6 Colorful - Accent 5"/>
    <w:basedOn w:val="69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6 Colorful - Accent 6"/>
    <w:basedOn w:val="69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7 Colorful"/>
    <w:basedOn w:val="69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Grid Table 7 Colorful - Accent 1"/>
    <w:basedOn w:val="69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4" w:customStyle="1">
    <w:name w:val="Grid Table 7 Colorful - Accent 2"/>
    <w:basedOn w:val="69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7 Colorful - Accent 3"/>
    <w:basedOn w:val="69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7 Colorful - Accent 4"/>
    <w:basedOn w:val="69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7 Colorful - Accent 5"/>
    <w:basedOn w:val="69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8" w:customStyle="1">
    <w:name w:val="Grid Table 7 Colorful - Accent 6"/>
    <w:basedOn w:val="69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9" w:customStyle="1">
    <w:name w:val="List Table 1 Light"/>
    <w:basedOn w:val="69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1 Light - Accent 1"/>
    <w:basedOn w:val="69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1 Light - Accent 2"/>
    <w:basedOn w:val="69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2" w:customStyle="1">
    <w:name w:val="List Table 1 Light - Accent 3"/>
    <w:basedOn w:val="69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3" w:customStyle="1">
    <w:name w:val="List Table 1 Light - Accent 4"/>
    <w:basedOn w:val="69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4" w:customStyle="1">
    <w:name w:val="List Table 1 Light - Accent 5"/>
    <w:basedOn w:val="69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List Table 1 Light - Accent 6"/>
    <w:basedOn w:val="69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List Table 2"/>
    <w:basedOn w:val="69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2 - Accent 1"/>
    <w:basedOn w:val="69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8" w:customStyle="1">
    <w:name w:val="List Table 2 - Accent 2"/>
    <w:basedOn w:val="69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9" w:customStyle="1">
    <w:name w:val="List Table 2 - Accent 3"/>
    <w:basedOn w:val="69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0" w:customStyle="1">
    <w:name w:val="List Table 2 - Accent 4"/>
    <w:basedOn w:val="69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1" w:customStyle="1">
    <w:name w:val="List Table 2 - Accent 5"/>
    <w:basedOn w:val="69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2" w:customStyle="1">
    <w:name w:val="List Table 2 - Accent 6"/>
    <w:basedOn w:val="69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3" w:customStyle="1">
    <w:name w:val="List Table 3"/>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3 - Accent 1"/>
    <w:basedOn w:val="69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3 - Accent 2"/>
    <w:basedOn w:val="69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6" w:customStyle="1">
    <w:name w:val="List Table 3 - Accent 3"/>
    <w:basedOn w:val="69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7" w:customStyle="1">
    <w:name w:val="List Table 3 - Accent 4"/>
    <w:basedOn w:val="69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8" w:customStyle="1">
    <w:name w:val="List Table 3 - Accent 5"/>
    <w:basedOn w:val="69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9" w:customStyle="1">
    <w:name w:val="List Table 3 - Accent 6"/>
    <w:basedOn w:val="69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0" w:customStyle="1">
    <w:name w:val="List Table 4"/>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 Accent 1"/>
    <w:basedOn w:val="69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4 - Accent 2"/>
    <w:basedOn w:val="69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3" w:customStyle="1">
    <w:name w:val="List Table 4 - Accent 3"/>
    <w:basedOn w:val="69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4" w:customStyle="1">
    <w:name w:val="List Table 4 - Accent 4"/>
    <w:basedOn w:val="69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5" w:customStyle="1">
    <w:name w:val="List Table 4 - Accent 5"/>
    <w:basedOn w:val="69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6" w:customStyle="1">
    <w:name w:val="List Table 4 - Accent 6"/>
    <w:basedOn w:val="69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7" w:customStyle="1">
    <w:name w:val="List Table 5 Dark"/>
    <w:basedOn w:val="69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1"/>
    <w:basedOn w:val="69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2"/>
    <w:basedOn w:val="69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3"/>
    <w:basedOn w:val="69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4"/>
    <w:basedOn w:val="69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5"/>
    <w:basedOn w:val="69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6"/>
    <w:basedOn w:val="69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6 Colorful"/>
    <w:basedOn w:val="69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5" w:customStyle="1">
    <w:name w:val="List Table 6 Colorful - Accent 1"/>
    <w:basedOn w:val="69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6" w:customStyle="1">
    <w:name w:val="List Table 6 Colorful - Accent 2"/>
    <w:basedOn w:val="69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7" w:customStyle="1">
    <w:name w:val="List Table 6 Colorful - Accent 3"/>
    <w:basedOn w:val="69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8" w:customStyle="1">
    <w:name w:val="List Table 6 Colorful - Accent 4"/>
    <w:basedOn w:val="69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9" w:customStyle="1">
    <w:name w:val="List Table 6 Colorful - Accent 5"/>
    <w:basedOn w:val="69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0" w:customStyle="1">
    <w:name w:val="List Table 6 Colorful - Accent 6"/>
    <w:basedOn w:val="69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1" w:customStyle="1">
    <w:name w:val="List Table 7 Colorful"/>
    <w:basedOn w:val="69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7 Colorful - Accent 1"/>
    <w:basedOn w:val="69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7 Colorful - Accent 2"/>
    <w:basedOn w:val="69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List Table 7 Colorful - Accent 3"/>
    <w:basedOn w:val="69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5" w:customStyle="1">
    <w:name w:val="List Table 7 Colorful - Accent 4"/>
    <w:basedOn w:val="69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List Table 7 Colorful - Accent 5"/>
    <w:basedOn w:val="69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7" w:customStyle="1">
    <w:name w:val="List Table 7 Colorful - Accent 6"/>
    <w:basedOn w:val="69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8" w:customStyle="1">
    <w:name w:val="Lined - Accent"/>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Lined - Accent 1"/>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Lined - Accent 2"/>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Lined - Accent 3"/>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Lined - Accent 4"/>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Lined - Accent 5"/>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Lined - Accent 6"/>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amp; Lined - Accent"/>
    <w:basedOn w:val="69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Bordered &amp; Lined - Accent 1"/>
    <w:basedOn w:val="69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Bordered &amp; Lined - Accent 2"/>
    <w:basedOn w:val="69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Bordered &amp; Lined - Accent 3"/>
    <w:basedOn w:val="69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Bordered &amp; Lined - Accent 4"/>
    <w:basedOn w:val="69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Bordered &amp; Lined - Accent 5"/>
    <w:basedOn w:val="69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Bordered &amp; Lined - Accent 6"/>
    <w:basedOn w:val="69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w:basedOn w:val="69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3" w:customStyle="1">
    <w:name w:val="Bordered - Accent 1"/>
    <w:basedOn w:val="69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4" w:customStyle="1">
    <w:name w:val="Bordered - Accent 2"/>
    <w:basedOn w:val="69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5" w:customStyle="1">
    <w:name w:val="Bordered - Accent 3"/>
    <w:basedOn w:val="69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6" w:customStyle="1">
    <w:name w:val="Bordered - Accent 4"/>
    <w:basedOn w:val="69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7" w:customStyle="1">
    <w:name w:val="Bordered - Accent 5"/>
    <w:basedOn w:val="69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8" w:customStyle="1">
    <w:name w:val="Bordered - Accent 6"/>
    <w:basedOn w:val="69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9" w:customStyle="1">
    <w:name w:val="Footnote Text Char"/>
    <w:link w:val="716"/>
    <w:uiPriority w:val="99"/>
    <w:qFormat/>
    <w:rPr>
      <w:sz w:val="18"/>
    </w:rPr>
  </w:style>
  <w:style w:type="character" w:styleId="890" w:customStyle="1">
    <w:name w:val="Endnote Text Char"/>
    <w:link w:val="709"/>
    <w:uiPriority w:val="99"/>
    <w:qFormat/>
    <w:rPr>
      <w:sz w:val="20"/>
    </w:rPr>
  </w:style>
  <w:style w:type="paragraph" w:styleId="891" w:customStyle="1">
    <w:name w:val="TOC Heading"/>
    <w:uiPriority w:val="39"/>
    <w:unhideWhenUsed/>
    <w:qFormat/>
    <w:rPr>
      <w:rFonts w:hint="default" w:ascii="Times New Roman" w:hAnsi="Times New Roman" w:eastAsia="宋体" w:cs="Times New Roman"/>
    </w:rPr>
  </w:style>
  <w:style w:type="paragraph" w:styleId="892" w:customStyle="1">
    <w:name w:val="列出段落1"/>
    <w:basedOn w:val="683"/>
    <w:uiPriority w:val="0"/>
    <w:qFormat/>
    <w:pPr>
      <w:ind w:firstLine="420"/>
    </w:pPr>
    <w:rPr>
      <w:rFonts w:ascii="Calibri" w:hAnsi="Calibri"/>
    </w:rPr>
  </w:style>
  <w:style w:type="table" w:styleId="893" w:customStyle="1">
    <w:name w:val="Table Normal"/>
    <w:uiPriority w:val="2"/>
    <w:semiHidden/>
    <w:unhideWhenUsed/>
    <w:qFormat/>
    <w:tblPr>
      <w:tblCellMar>
        <w:left w:w="0" w:type="dxa"/>
        <w:top w:w="0" w:type="dxa"/>
        <w:right w:w="0" w:type="dxa"/>
        <w:bottom w:w="0" w:type="dxa"/>
      </w:tblCellMar>
    </w:tblPr>
  </w:style>
  <w:style w:type="paragraph" w:styleId="894">
    <w:name w:val="List Paragraph"/>
    <w:basedOn w:val="683"/>
    <w:uiPriority w:val="1"/>
    <w:qFormat/>
    <w:pPr>
      <w:ind w:left="760" w:firstLine="479"/>
    </w:pPr>
  </w:style>
  <w:style w:type="paragraph" w:styleId="895" w:customStyle="1">
    <w:name w:val="Table Paragraph"/>
    <w:basedOn w:val="683"/>
    <w:uiPriority w:val="1"/>
    <w:qFormat/>
  </w:style>
  <w:style w:type="paragraph" w:styleId="896" w:customStyle="1">
    <w:name w:val="WPSOffice手动目录 1"/>
    <w:uiPriority w:val="0"/>
    <w:qFormat/>
    <w:rPr>
      <w:rFonts w:hint="default" w:asciiTheme="minorHAnsi" w:hAnsiTheme="minorHAnsi" w:eastAsiaTheme="minorHAnsi" w:cstheme="minorBidi"/>
      <w:lang w:val="en-US" w:eastAsia="zh-CN" w:bidi="ar-SA"/>
    </w:rPr>
  </w:style>
  <w:style w:type="character" w:styleId="897" w:customStyle="1">
    <w:name w:val="批注文字 Char"/>
    <w:basedOn w:val="693"/>
    <w:link w:val="699"/>
    <w:uiPriority w:val="0"/>
    <w:qFormat/>
    <w:rPr>
      <w:rFonts w:ascii="宋体" w:hAnsi="宋体" w:eastAsia="宋体" w:cs="宋体"/>
      <w:sz w:val="22"/>
      <w:szCs w:val="22"/>
      <w:lang w:eastAsia="en-US"/>
    </w:rPr>
  </w:style>
  <w:style w:type="character" w:styleId="898" w:customStyle="1">
    <w:name w:val="批注主题 Char"/>
    <w:basedOn w:val="897"/>
    <w:link w:val="723"/>
    <w:uiPriority w:val="0"/>
    <w:qFormat/>
    <w:rPr>
      <w:rFonts w:ascii="宋体" w:hAnsi="宋体" w:eastAsia="宋体" w:cs="宋体"/>
      <w:b/>
      <w:bCs/>
      <w:sz w:val="22"/>
      <w:szCs w:val="22"/>
      <w:lang w:eastAsia="en-US"/>
    </w:rPr>
  </w:style>
  <w:style w:type="character" w:styleId="899" w:customStyle="1">
    <w:name w:val="批注框文本 Char"/>
    <w:basedOn w:val="693"/>
    <w:link w:val="710"/>
    <w:uiPriority w:val="0"/>
    <w:qFormat/>
    <w:rPr>
      <w:rFonts w:ascii="宋体" w:hAnsi="宋体" w:cs="宋体"/>
      <w:sz w:val="18"/>
      <w:szCs w:val="18"/>
      <w:lang w:eastAsia="en-US"/>
    </w:rPr>
  </w:style>
  <w:style w:type="character" w:styleId="900" w:customStyle="1">
    <w:name w:val="hover"/>
    <w:basedOn w:val="693"/>
    <w:uiPriority w:val="0"/>
    <w:qFormat/>
    <w:rPr>
      <w:color w:val="ffffff"/>
    </w:rPr>
  </w:style>
  <w:style w:type="character" w:styleId="901" w:customStyle="1">
    <w:name w:val="hover1"/>
    <w:basedOn w:val="693"/>
    <w:uiPriority w:val="0"/>
    <w:qFormat/>
    <w:rPr>
      <w:color w:val="5fb878"/>
    </w:rPr>
  </w:style>
  <w:style w:type="character" w:styleId="902" w:customStyle="1">
    <w:name w:val="hover2"/>
    <w:basedOn w:val="693"/>
    <w:uiPriority w:val="0"/>
    <w:qFormat/>
    <w:rPr>
      <w:color w:val="5fb878"/>
    </w:rPr>
  </w:style>
  <w:style w:type="character" w:styleId="903" w:customStyle="1">
    <w:name w:val="font31"/>
    <w:basedOn w:val="693"/>
    <w:uiPriority w:val="0"/>
    <w:qFormat/>
    <w:rPr>
      <w:rFonts w:ascii="宋体" w:hAnsi="宋体" w:eastAsia="宋体" w:cs="宋体"/>
      <w:color w:val="000000"/>
      <w:sz w:val="10"/>
      <w:szCs w:val="10"/>
      <w:u w:val="none"/>
    </w:rPr>
  </w:style>
  <w:style w:type="character" w:styleId="904" w:customStyle="1">
    <w:name w:val="font11"/>
    <w:basedOn w:val="693"/>
    <w:uiPriority w:val="0"/>
    <w:qFormat/>
    <w:rPr>
      <w:rFonts w:ascii="宋体" w:hAnsi="宋体" w:eastAsia="宋体" w:cs="宋体"/>
      <w:b/>
      <w:bCs/>
      <w:color w:val="000000"/>
      <w:sz w:val="10"/>
      <w:szCs w:val="10"/>
      <w:u w:val="none"/>
    </w:rPr>
  </w:style>
  <w:style w:type="character" w:styleId="905" w:customStyle="1">
    <w:name w:val="正文缩进 Char"/>
    <w:link w:val="697"/>
    <w:uiPriority w:val="0"/>
    <w:qFormat/>
    <w:rPr>
      <w:rFonts w:ascii="宋体" w:hAnsi="宋体" w:cs="宋体"/>
      <w:sz w:val="22"/>
      <w:lang w:eastAsia="en-US"/>
    </w:rPr>
  </w:style>
  <w:style w:type="paragraph" w:styleId="906" w:customStyle="1">
    <w:name w:val="普通正文"/>
    <w:basedOn w:val="683"/>
    <w:uiPriority w:val="0"/>
    <w:qFormat/>
    <w:pPr>
      <w:ind w:firstLine="480"/>
      <w:spacing w:before="120" w:after="120" w:line="360" w:lineRule="auto"/>
    </w:pPr>
    <w:rPr>
      <w:rFonts w:ascii="Arial" w:hAnsi="Arial" w:cs="Times New Roman"/>
      <w:sz w:val="24"/>
      <w:szCs w:val="24"/>
      <w:lang w:eastAsia="zh-CN"/>
    </w:rPr>
  </w:style>
  <w:style w:type="character" w:styleId="907" w:customStyle="1">
    <w:name w:val="Default Char"/>
    <w:link w:val="743"/>
    <w:uiPriority w:val="99"/>
    <w:qFormat/>
    <w:rPr>
      <w:rFonts w:ascii="仿宋_GB2312" w:eastAsia="仿宋_GB2312"/>
      <w:color w:val="000000"/>
      <w:sz w:val="24"/>
      <w:szCs w:val="24"/>
    </w:rPr>
  </w:style>
  <w:style w:type="character" w:styleId="908" w:customStyle="1">
    <w:name w:val="NormalCharacter"/>
    <w:uiPriority w:val="0"/>
    <w:qFormat/>
  </w:style>
  <w:style w:type="paragraph" w:styleId="909" w:customStyle="1">
    <w:name w:val="正文_0"/>
    <w:uiPriority w:val="0"/>
    <w:qFormat/>
    <w:pPr>
      <w:jc w:val="both"/>
      <w:widowControl w:val="off"/>
    </w:pPr>
    <w:rPr>
      <w:rFonts w:hint="default" w:ascii="Times New Roman" w:hAnsi="Times New Roman" w:eastAsia="宋体" w:cs="Times New Roman"/>
      <w:sz w:val="21"/>
      <w:lang w:val="en-US" w:eastAsia="zh-CN" w:bidi="ar-SA"/>
    </w:rPr>
  </w:style>
  <w:style w:type="paragraph" w:styleId="910" w:customStyle="1">
    <w:name w:val="样式 标题 3 + (中文) 黑体 小四 非加粗 段前: 7.8 磅 段后: 0 磅 行距: 固定值 20 磅"/>
    <w:basedOn w:val="686"/>
    <w:uiPriority w:val="0"/>
    <w:qFormat/>
    <w:pPr>
      <w:spacing w:before="0" w:after="0"/>
    </w:pPr>
    <w:rPr>
      <w:rFonts w:eastAsia="黑体" w:cs="宋体"/>
      <w:szCs w:val="20"/>
    </w:rPr>
  </w:style>
  <w:style w:type="paragraph" w:styleId="911" w:customStyle="1">
    <w:name w:val="UserStyle_609"/>
    <w:basedOn w:val="683"/>
    <w:uiPriority w:val="0"/>
    <w:qFormat/>
    <w:pPr>
      <w:ind w:left="360" w:right="360"/>
      <w:jc w:val="left"/>
      <w:spacing w:before="100" w:after="100"/>
    </w:pPr>
    <w:rPr>
      <w:rFonts w:ascii="Times New Roman" w:hAnsi="Times New Roman"/>
      <w:sz w:val="24"/>
      <w:szCs w:val="20"/>
    </w:rPr>
  </w:style>
  <w:style w:type="paragraph" w:styleId="912" w:customStyle="1">
    <w:name w:val="PlainText"/>
    <w:basedOn w:val="683"/>
    <w:uiPriority w:val="0"/>
    <w:qFormat/>
    <w:rPr>
      <w:rFonts w:ascii="宋体" w:hAnsi="Courier New"/>
      <w:szCs w:val="21"/>
    </w:rPr>
  </w:style>
  <w:style w:type="paragraph" w:styleId="913" w:customStyle="1">
    <w:name w:val="AnnotationText"/>
    <w:basedOn w:val="683"/>
    <w:uiPriority w:val="0"/>
    <w:qFormat/>
    <w:pPr>
      <w:jc w:val="left"/>
    </w:pPr>
  </w:style>
  <w:style w:type="paragraph" w:styleId="914" w:customStyle="1">
    <w:name w:val="BodyText"/>
    <w:basedOn w:val="683"/>
    <w:uiPriority w:val="0"/>
    <w:qFormat/>
    <w:pPr>
      <w:jc w:val="left"/>
      <w:spacing w:line="312" w:lineRule="atLeast"/>
      <w:tabs>
        <w:tab w:val="left" w:pos="1160" w:leader="none"/>
        <w:tab w:val="left" w:pos="2423" w:leader="none"/>
      </w:tabs>
    </w:pPr>
    <w:rPr>
      <w:szCs w:val="20"/>
    </w:rPr>
  </w:style>
  <w:style w:type="paragraph" w:styleId="915" w:customStyle="1">
    <w:name w:val="目录 31"/>
    <w:basedOn w:val="683"/>
    <w:next w:val="683"/>
    <w:uiPriority w:val="39"/>
    <w:qFormat/>
    <w:pPr>
      <w:ind w:left="840"/>
    </w:pPr>
    <w:rPr>
      <w:rFonts w:ascii="Calibri" w:hAnsi="Calibri"/>
      <w:szCs w:val="22"/>
    </w:rPr>
  </w:style>
  <w:style w:type="paragraph" w:styleId="916" w:customStyle="1">
    <w:name w:val="正文文本缩进 31"/>
    <w:basedOn w:val="683"/>
    <w:uiPriority w:val="0"/>
    <w:qFormat/>
    <w:pPr>
      <w:ind w:left="360"/>
      <w:spacing w:line="400" w:lineRule="exact"/>
    </w:pPr>
  </w:style>
  <w:style w:type="paragraph" w:styleId="917" w:customStyle="1">
    <w:name w:val="页脚1"/>
    <w:basedOn w:val="683"/>
    <w:uiPriority w:val="0"/>
    <w:qFormat/>
    <w:pPr>
      <w:jc w:val="left"/>
      <w:tabs>
        <w:tab w:val="center" w:pos="4153" w:leader="none"/>
        <w:tab w:val="right" w:pos="8306" w:leader="none"/>
      </w:tabs>
    </w:pPr>
    <w:rPr>
      <w:sz w:val="18"/>
      <w:szCs w:val="18"/>
    </w:rPr>
  </w:style>
  <w:style w:type="numbering" w:styleId="129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ambria"/>
        <a:cs typeface="Arial"/>
      </a:majorFont>
      <a:minorFont>
        <a:latin typeface="等线"/>
        <a:ea typeface="等线"/>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daohangxitong.com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pc-pc</dc:creator>
  <cp:lastModifiedBy>江苏博茂项目管理有限公司GY</cp:lastModifiedBy>
  <cp:revision>45</cp:revision>
  <dcterms:created xsi:type="dcterms:W3CDTF">2022-05-24T02:54:00Z</dcterms:created>
  <dcterms:modified xsi:type="dcterms:W3CDTF">2025-10-15T07:39:07Z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2022-04-07T00:00:00Z</vt:filetime>
  </property>
  <property fmtid="{D5CDD505-2E9C-101B-9397-08002B2CF9AE}" pid="3" name="LastSaved">
    <vt:filetime>2022-04-24T00:00:00Z</vt:filetime>
  </property>
  <property fmtid="{D5CDD505-2E9C-101B-9397-08002B2CF9AE}" pid="4" name="KSOProductBuildVer">
    <vt:lpwstr>2052-12.1.0.23125</vt:lpwstr>
  </property>
  <property fmtid="{D5CDD505-2E9C-101B-9397-08002B2CF9AE}" pid="5" name="ICV">
    <vt:lpwstr>E08EC98F54EB4B70851AE91FB4845809_13</vt:lpwstr>
  </property>
  <property fmtid="{D5CDD505-2E9C-101B-9397-08002B2CF9AE}" pid="6" name="KSOTemplateDocerSaveRecord">
    <vt:lpwstr>eyJoZGlkIjoiMDE2MjkxMTFmOTQyYjY2N2EyMGVhYjAyYTQzOGNlNjEiLCJ1c2VySWQiOiIxMTUzNzgzODM1In0=</vt:lpwstr>
  </property>
</Properties>
</file>